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A0E62" w14:textId="77777777" w:rsidR="0038414F" w:rsidRDefault="0038414F" w:rsidP="006D6B7D">
      <w:pPr>
        <w:spacing w:after="103"/>
        <w:ind w:right="58"/>
        <w:jc w:val="center"/>
        <w:rPr>
          <w:b/>
          <w:color w:val="2F5496"/>
          <w:sz w:val="28"/>
        </w:rPr>
      </w:pPr>
    </w:p>
    <w:p w14:paraId="0B51D8E9" w14:textId="306C47C5" w:rsidR="006D6B7D" w:rsidRDefault="006D6B7D" w:rsidP="006D6B7D">
      <w:pPr>
        <w:spacing w:after="103"/>
        <w:ind w:right="58"/>
        <w:jc w:val="center"/>
      </w:pPr>
      <w:r>
        <w:rPr>
          <w:b/>
          <w:color w:val="2F5496"/>
          <w:sz w:val="28"/>
        </w:rPr>
        <w:t xml:space="preserve">GUÍA PARA DETERMINAR SI SE TRATA DE UNA INVESTIGACIÓN BIOMÉDICA </w:t>
      </w:r>
    </w:p>
    <w:p w14:paraId="5DFB172B" w14:textId="77777777" w:rsidR="006D6B7D" w:rsidRDefault="006D6B7D" w:rsidP="006D6B7D">
      <w:pPr>
        <w:spacing w:after="158"/>
        <w:ind w:left="1"/>
      </w:pPr>
      <w:r>
        <w:rPr>
          <w:b/>
        </w:rPr>
        <w:t xml:space="preserve"> </w:t>
      </w:r>
    </w:p>
    <w:p w14:paraId="04D4D039" w14:textId="5A51C462" w:rsidR="005509A0" w:rsidRPr="00C73BB9" w:rsidRDefault="005509A0" w:rsidP="005509A0">
      <w:pPr>
        <w:spacing w:after="141" w:line="276" w:lineRule="auto"/>
        <w:ind w:left="1" w:right="60"/>
        <w:jc w:val="both"/>
        <w:rPr>
          <w:rFonts w:ascii="Arial" w:eastAsia="Arial" w:hAnsi="Arial" w:cs="Arial"/>
        </w:rPr>
      </w:pPr>
      <w:r w:rsidRPr="00C73BB9">
        <w:rPr>
          <w:rFonts w:ascii="Arial" w:eastAsia="Arial" w:hAnsi="Arial" w:cs="Arial"/>
          <w:b/>
          <w:bCs/>
        </w:rPr>
        <w:t xml:space="preserve">Instrucciones </w:t>
      </w:r>
      <w:r w:rsidR="00C73BB9">
        <w:rPr>
          <w:rFonts w:ascii="Arial" w:eastAsia="Arial" w:hAnsi="Arial" w:cs="Arial"/>
          <w:b/>
          <w:bCs/>
        </w:rPr>
        <w:t>g</w:t>
      </w:r>
      <w:r w:rsidRPr="00C73BB9">
        <w:rPr>
          <w:rFonts w:ascii="Arial" w:eastAsia="Arial" w:hAnsi="Arial" w:cs="Arial"/>
          <w:b/>
          <w:bCs/>
        </w:rPr>
        <w:t>enerales</w:t>
      </w:r>
    </w:p>
    <w:p w14:paraId="7344D1ED" w14:textId="77777777" w:rsidR="005509A0" w:rsidRPr="00C73BB9" w:rsidRDefault="005509A0" w:rsidP="005509A0">
      <w:pPr>
        <w:spacing w:after="141" w:line="276" w:lineRule="auto"/>
        <w:ind w:left="1" w:right="60"/>
        <w:jc w:val="both"/>
        <w:rPr>
          <w:rFonts w:ascii="Arial" w:eastAsia="Arial" w:hAnsi="Arial" w:cs="Arial"/>
        </w:rPr>
      </w:pPr>
      <w:r w:rsidRPr="00C73BB9">
        <w:rPr>
          <w:rFonts w:ascii="Arial" w:eastAsia="Arial" w:hAnsi="Arial" w:cs="Arial"/>
        </w:rPr>
        <w:t xml:space="preserve">Para determinar si su estudio cumple con la definición de investigación biomédica según la Ley </w:t>
      </w:r>
      <w:proofErr w:type="spellStart"/>
      <w:r w:rsidRPr="00C73BB9">
        <w:rPr>
          <w:rFonts w:ascii="Arial" w:eastAsia="Arial" w:hAnsi="Arial" w:cs="Arial"/>
        </w:rPr>
        <w:t>N°</w:t>
      </w:r>
      <w:proofErr w:type="spellEnd"/>
      <w:r w:rsidRPr="00C73BB9">
        <w:rPr>
          <w:rFonts w:ascii="Arial" w:eastAsia="Arial" w:hAnsi="Arial" w:cs="Arial"/>
        </w:rPr>
        <w:t xml:space="preserve"> 9234, siga estas instrucciones:</w:t>
      </w:r>
    </w:p>
    <w:p w14:paraId="32366C48" w14:textId="3B18E2DF" w:rsidR="005509A0" w:rsidRPr="00C73BB9" w:rsidRDefault="005509A0" w:rsidP="005509A0">
      <w:pPr>
        <w:numPr>
          <w:ilvl w:val="0"/>
          <w:numId w:val="3"/>
        </w:numPr>
        <w:spacing w:after="141" w:line="276" w:lineRule="auto"/>
        <w:ind w:right="60"/>
        <w:jc w:val="both"/>
        <w:rPr>
          <w:rFonts w:ascii="Arial" w:eastAsia="Arial" w:hAnsi="Arial" w:cs="Arial"/>
        </w:rPr>
      </w:pPr>
      <w:r w:rsidRPr="00C73BB9">
        <w:rPr>
          <w:rFonts w:ascii="Arial" w:eastAsia="Arial" w:hAnsi="Arial" w:cs="Arial"/>
          <w:b/>
          <w:bCs/>
        </w:rPr>
        <w:t xml:space="preserve">Lea y </w:t>
      </w:r>
      <w:r w:rsidR="00C73BB9" w:rsidRPr="00C73BB9">
        <w:rPr>
          <w:rFonts w:ascii="Arial" w:eastAsia="Arial" w:hAnsi="Arial" w:cs="Arial"/>
          <w:b/>
          <w:bCs/>
        </w:rPr>
        <w:t>c</w:t>
      </w:r>
      <w:r w:rsidRPr="00C73BB9">
        <w:rPr>
          <w:rFonts w:ascii="Arial" w:eastAsia="Arial" w:hAnsi="Arial" w:cs="Arial"/>
          <w:b/>
          <w:bCs/>
        </w:rPr>
        <w:t>omprenda</w:t>
      </w:r>
      <w:r w:rsidRPr="00C73BB9">
        <w:rPr>
          <w:rFonts w:ascii="Arial" w:eastAsia="Arial" w:hAnsi="Arial" w:cs="Arial"/>
        </w:rPr>
        <w:t>: Revise cada pregunta cuidadosamente y asegúrese de entender su relación con los objetivos y metodología de su estudio.</w:t>
      </w:r>
    </w:p>
    <w:p w14:paraId="6CE4D14F" w14:textId="3D7D3719" w:rsidR="005509A0" w:rsidRPr="00C73BB9" w:rsidRDefault="005509A0" w:rsidP="005509A0">
      <w:pPr>
        <w:numPr>
          <w:ilvl w:val="0"/>
          <w:numId w:val="3"/>
        </w:numPr>
        <w:spacing w:after="141" w:line="276" w:lineRule="auto"/>
        <w:ind w:right="60"/>
        <w:jc w:val="both"/>
        <w:rPr>
          <w:rFonts w:ascii="Arial" w:eastAsia="Arial" w:hAnsi="Arial" w:cs="Arial"/>
        </w:rPr>
      </w:pPr>
      <w:r w:rsidRPr="00C73BB9">
        <w:rPr>
          <w:rFonts w:ascii="Arial" w:eastAsia="Arial" w:hAnsi="Arial" w:cs="Arial"/>
          <w:b/>
          <w:bCs/>
        </w:rPr>
        <w:t xml:space="preserve">Responda con </w:t>
      </w:r>
      <w:r w:rsidR="00C73BB9" w:rsidRPr="00C73BB9">
        <w:rPr>
          <w:rFonts w:ascii="Arial" w:eastAsia="Arial" w:hAnsi="Arial" w:cs="Arial"/>
          <w:b/>
          <w:bCs/>
        </w:rPr>
        <w:t>p</w:t>
      </w:r>
      <w:r w:rsidRPr="00C73BB9">
        <w:rPr>
          <w:rFonts w:ascii="Arial" w:eastAsia="Arial" w:hAnsi="Arial" w:cs="Arial"/>
          <w:b/>
          <w:bCs/>
        </w:rPr>
        <w:t>recisión</w:t>
      </w:r>
      <w:r w:rsidRPr="00C73BB9">
        <w:rPr>
          <w:rFonts w:ascii="Arial" w:eastAsia="Arial" w:hAnsi="Arial" w:cs="Arial"/>
        </w:rPr>
        <w:t xml:space="preserve">: Complete el cuestionario con respuestas precisas. Consulte la Ley </w:t>
      </w:r>
      <w:proofErr w:type="spellStart"/>
      <w:r w:rsidRPr="00C73BB9">
        <w:rPr>
          <w:rFonts w:ascii="Arial" w:eastAsia="Arial" w:hAnsi="Arial" w:cs="Arial"/>
        </w:rPr>
        <w:t>N°</w:t>
      </w:r>
      <w:proofErr w:type="spellEnd"/>
      <w:r w:rsidRPr="00C73BB9">
        <w:rPr>
          <w:rFonts w:ascii="Arial" w:eastAsia="Arial" w:hAnsi="Arial" w:cs="Arial"/>
        </w:rPr>
        <w:t xml:space="preserve"> 9234 o al correo </w:t>
      </w:r>
      <w:hyperlink r:id="rId7" w:history="1">
        <w:r w:rsidR="00C73BB9" w:rsidRPr="00C73BB9">
          <w:rPr>
            <w:rStyle w:val="Hipervnculo"/>
            <w:rFonts w:ascii="Arial" w:eastAsia="Arial" w:hAnsi="Arial" w:cs="Arial"/>
          </w:rPr>
          <w:t>aisss@ccss.sa.cr</w:t>
        </w:r>
      </w:hyperlink>
      <w:r w:rsidR="00C73BB9" w:rsidRPr="00C73BB9">
        <w:rPr>
          <w:rFonts w:ascii="Arial" w:eastAsia="Arial" w:hAnsi="Arial" w:cs="Arial"/>
        </w:rPr>
        <w:t xml:space="preserve"> </w:t>
      </w:r>
    </w:p>
    <w:p w14:paraId="213EA4A9" w14:textId="4B55A550" w:rsidR="005509A0" w:rsidRPr="00C73BB9" w:rsidRDefault="005509A0" w:rsidP="005509A0">
      <w:pPr>
        <w:numPr>
          <w:ilvl w:val="0"/>
          <w:numId w:val="3"/>
        </w:numPr>
        <w:spacing w:after="141" w:line="276" w:lineRule="auto"/>
        <w:ind w:right="60"/>
        <w:jc w:val="both"/>
        <w:rPr>
          <w:rFonts w:ascii="Arial" w:eastAsia="Arial" w:hAnsi="Arial" w:cs="Arial"/>
        </w:rPr>
      </w:pPr>
      <w:r w:rsidRPr="00C73BB9">
        <w:rPr>
          <w:rFonts w:ascii="Arial" w:eastAsia="Arial" w:hAnsi="Arial" w:cs="Arial"/>
          <w:b/>
          <w:bCs/>
        </w:rPr>
        <w:t xml:space="preserve">Use </w:t>
      </w:r>
      <w:r w:rsidR="00C73BB9" w:rsidRPr="00C73BB9">
        <w:rPr>
          <w:rFonts w:ascii="Arial" w:eastAsia="Arial" w:hAnsi="Arial" w:cs="Arial"/>
          <w:b/>
          <w:bCs/>
        </w:rPr>
        <w:t>l</w:t>
      </w:r>
      <w:r w:rsidRPr="00C73BB9">
        <w:rPr>
          <w:rFonts w:ascii="Arial" w:eastAsia="Arial" w:hAnsi="Arial" w:cs="Arial"/>
          <w:b/>
          <w:bCs/>
        </w:rPr>
        <w:t xml:space="preserve">enguaje </w:t>
      </w:r>
      <w:r w:rsidR="00C73BB9" w:rsidRPr="00C73BB9">
        <w:rPr>
          <w:rFonts w:ascii="Arial" w:eastAsia="Arial" w:hAnsi="Arial" w:cs="Arial"/>
          <w:b/>
          <w:bCs/>
        </w:rPr>
        <w:t>c</w:t>
      </w:r>
      <w:r w:rsidRPr="00C73BB9">
        <w:rPr>
          <w:rFonts w:ascii="Arial" w:eastAsia="Arial" w:hAnsi="Arial" w:cs="Arial"/>
          <w:b/>
          <w:bCs/>
        </w:rPr>
        <w:t>laro</w:t>
      </w:r>
      <w:r w:rsidRPr="00C73BB9">
        <w:rPr>
          <w:rFonts w:ascii="Arial" w:eastAsia="Arial" w:hAnsi="Arial" w:cs="Arial"/>
        </w:rPr>
        <w:t>: Describa los detalles requeridos de manera clara y concisa para facilitar la evaluación.</w:t>
      </w:r>
    </w:p>
    <w:p w14:paraId="7B3F9CAA" w14:textId="7ACFC746" w:rsidR="005509A0" w:rsidRPr="00C73BB9" w:rsidRDefault="005509A0" w:rsidP="005509A0">
      <w:pPr>
        <w:numPr>
          <w:ilvl w:val="0"/>
          <w:numId w:val="3"/>
        </w:numPr>
        <w:spacing w:after="141" w:line="276" w:lineRule="auto"/>
        <w:ind w:right="60"/>
        <w:jc w:val="both"/>
        <w:rPr>
          <w:rFonts w:ascii="Arial" w:eastAsia="Arial" w:hAnsi="Arial" w:cs="Arial"/>
        </w:rPr>
      </w:pPr>
      <w:r w:rsidRPr="00C73BB9">
        <w:rPr>
          <w:rFonts w:ascii="Arial" w:eastAsia="Arial" w:hAnsi="Arial" w:cs="Arial"/>
          <w:b/>
          <w:bCs/>
        </w:rPr>
        <w:t xml:space="preserve">Revise sus </w:t>
      </w:r>
      <w:r w:rsidR="00C73BB9" w:rsidRPr="00C73BB9">
        <w:rPr>
          <w:rFonts w:ascii="Arial" w:eastAsia="Arial" w:hAnsi="Arial" w:cs="Arial"/>
          <w:b/>
          <w:bCs/>
        </w:rPr>
        <w:t>r</w:t>
      </w:r>
      <w:r w:rsidRPr="00C73BB9">
        <w:rPr>
          <w:rFonts w:ascii="Arial" w:eastAsia="Arial" w:hAnsi="Arial" w:cs="Arial"/>
          <w:b/>
          <w:bCs/>
        </w:rPr>
        <w:t>espuestas</w:t>
      </w:r>
      <w:r w:rsidRPr="00C73BB9">
        <w:rPr>
          <w:rFonts w:ascii="Arial" w:eastAsia="Arial" w:hAnsi="Arial" w:cs="Arial"/>
        </w:rPr>
        <w:t>: Verifique sus respuestas antes de enviar el formulario para evitar errores que puedan retrasar la revisión.</w:t>
      </w:r>
    </w:p>
    <w:p w14:paraId="4E16B67D" w14:textId="77777777" w:rsidR="005509A0" w:rsidRPr="005509A0" w:rsidRDefault="005509A0" w:rsidP="005509A0">
      <w:pPr>
        <w:spacing w:after="141" w:line="276" w:lineRule="auto"/>
        <w:ind w:left="1" w:right="60"/>
        <w:jc w:val="both"/>
        <w:rPr>
          <w:rFonts w:ascii="Arial" w:eastAsia="Arial" w:hAnsi="Arial" w:cs="Arial"/>
        </w:rPr>
      </w:pPr>
      <w:r w:rsidRPr="00C73BB9">
        <w:rPr>
          <w:rFonts w:ascii="Arial" w:eastAsia="Arial" w:hAnsi="Arial" w:cs="Arial"/>
        </w:rPr>
        <w:t>Estas preguntas están diseñadas para asegurar la protección de los participantes y el cumplimiento de los estándares éticos y científicos.</w:t>
      </w:r>
    </w:p>
    <w:p w14:paraId="3316450C" w14:textId="77777777" w:rsidR="006D6B7D" w:rsidRDefault="006D6B7D" w:rsidP="006D6B7D">
      <w:pPr>
        <w:numPr>
          <w:ilvl w:val="0"/>
          <w:numId w:val="1"/>
        </w:numPr>
        <w:spacing w:after="0" w:line="295" w:lineRule="auto"/>
        <w:ind w:hanging="360"/>
        <w:jc w:val="both"/>
      </w:pPr>
      <w:r>
        <w:rPr>
          <w:rFonts w:ascii="Arial" w:eastAsia="Arial" w:hAnsi="Arial" w:cs="Arial"/>
        </w:rPr>
        <w:t xml:space="preserve">¿Está diseñada la actividad para desarrollar o contribuir al conocimiento generalizable en materia de salud en seres humanos? </w:t>
      </w:r>
    </w:p>
    <w:p w14:paraId="78639E2B" w14:textId="77777777" w:rsidR="006D6B7D" w:rsidRDefault="006D6B7D" w:rsidP="006D6B7D">
      <w:pPr>
        <w:tabs>
          <w:tab w:val="center" w:pos="1613"/>
          <w:tab w:val="center" w:pos="2126"/>
          <w:tab w:val="center" w:pos="2834"/>
          <w:tab w:val="center" w:pos="3542"/>
          <w:tab w:val="center" w:pos="4488"/>
        </w:tabs>
        <w:spacing w:after="6"/>
      </w:pPr>
      <w:r>
        <w:tab/>
      </w:r>
      <w:r>
        <w:rPr>
          <w:rFonts w:ascii="Arial" w:eastAsia="Arial" w:hAnsi="Arial" w:cs="Arial"/>
        </w:rPr>
        <w:t xml:space="preserve">□ Si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No </w:t>
      </w:r>
    </w:p>
    <w:p w14:paraId="20B7DC65" w14:textId="77777777" w:rsidR="006D6B7D" w:rsidRDefault="006D6B7D" w:rsidP="006D6B7D">
      <w:pPr>
        <w:spacing w:after="33"/>
        <w:ind w:left="709"/>
      </w:pPr>
      <w:r>
        <w:rPr>
          <w:rFonts w:ascii="Arial" w:eastAsia="Arial" w:hAnsi="Arial" w:cs="Arial"/>
        </w:rPr>
        <w:t xml:space="preserve"> </w:t>
      </w:r>
    </w:p>
    <w:p w14:paraId="488EE36F" w14:textId="77777777" w:rsidR="006D6B7D" w:rsidRDefault="006D6B7D" w:rsidP="006D6B7D">
      <w:pPr>
        <w:numPr>
          <w:ilvl w:val="0"/>
          <w:numId w:val="1"/>
        </w:numPr>
        <w:spacing w:after="0" w:line="313" w:lineRule="auto"/>
        <w:ind w:hanging="360"/>
        <w:jc w:val="both"/>
      </w:pPr>
      <w:r>
        <w:rPr>
          <w:rFonts w:ascii="Arial" w:eastAsia="Arial" w:hAnsi="Arial" w:cs="Arial"/>
        </w:rPr>
        <w:t xml:space="preserve">¿El objetivo principal de la investigación está relacionado con el estudio de procesos biológicos, enfermedades humanas o la salud en general? </w:t>
      </w:r>
    </w:p>
    <w:p w14:paraId="2CB803E0" w14:textId="77777777" w:rsidR="006D6B7D" w:rsidRDefault="006D6B7D" w:rsidP="006D6B7D">
      <w:pPr>
        <w:tabs>
          <w:tab w:val="center" w:pos="1637"/>
          <w:tab w:val="center" w:pos="2126"/>
          <w:tab w:val="center" w:pos="2834"/>
          <w:tab w:val="center" w:pos="3542"/>
          <w:tab w:val="center" w:pos="4488"/>
        </w:tabs>
        <w:spacing w:after="23"/>
      </w:pPr>
      <w:r>
        <w:tab/>
      </w:r>
      <w:r>
        <w:rPr>
          <w:rFonts w:ascii="Arial" w:eastAsia="Arial" w:hAnsi="Arial" w:cs="Arial"/>
        </w:rPr>
        <w:t xml:space="preserve">□ Si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No </w:t>
      </w:r>
    </w:p>
    <w:p w14:paraId="2A796717" w14:textId="77777777" w:rsidR="006D6B7D" w:rsidRDefault="006D6B7D" w:rsidP="006D6B7D">
      <w:pPr>
        <w:spacing w:after="55"/>
        <w:ind w:left="721"/>
      </w:pPr>
      <w:r>
        <w:rPr>
          <w:rFonts w:ascii="Arial" w:eastAsia="Arial" w:hAnsi="Arial" w:cs="Arial"/>
        </w:rPr>
        <w:t xml:space="preserve"> </w:t>
      </w:r>
    </w:p>
    <w:p w14:paraId="0E74B879" w14:textId="77777777" w:rsidR="006D6B7D" w:rsidRDefault="006D6B7D" w:rsidP="006D6B7D">
      <w:pPr>
        <w:numPr>
          <w:ilvl w:val="0"/>
          <w:numId w:val="1"/>
        </w:numPr>
        <w:spacing w:after="9" w:line="293" w:lineRule="auto"/>
        <w:ind w:hanging="360"/>
        <w:jc w:val="both"/>
      </w:pPr>
      <w:r>
        <w:rPr>
          <w:rFonts w:ascii="Arial" w:eastAsia="Arial" w:hAnsi="Arial" w:cs="Arial"/>
        </w:rPr>
        <w:t xml:space="preserve">¿La investigación busca descubrir nuevos conocimientos o avances en el campo de la medicina, biología, genética u otras disciplinas relacionadas con la salud humana? </w:t>
      </w:r>
    </w:p>
    <w:p w14:paraId="2ED5A8A4" w14:textId="77777777" w:rsidR="006D6B7D" w:rsidRDefault="006D6B7D" w:rsidP="006D6B7D">
      <w:pPr>
        <w:tabs>
          <w:tab w:val="center" w:pos="1637"/>
          <w:tab w:val="center" w:pos="2126"/>
          <w:tab w:val="center" w:pos="2834"/>
          <w:tab w:val="center" w:pos="3542"/>
          <w:tab w:val="center" w:pos="4488"/>
        </w:tabs>
        <w:spacing w:after="23"/>
      </w:pPr>
      <w:r>
        <w:tab/>
      </w:r>
      <w:r>
        <w:rPr>
          <w:rFonts w:ascii="Arial" w:eastAsia="Arial" w:hAnsi="Arial" w:cs="Arial"/>
        </w:rPr>
        <w:t xml:space="preserve">□ Si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No </w:t>
      </w:r>
    </w:p>
    <w:p w14:paraId="55B35546" w14:textId="77777777" w:rsidR="006D6B7D" w:rsidRDefault="006D6B7D" w:rsidP="006D6B7D">
      <w:pPr>
        <w:spacing w:after="55"/>
        <w:ind w:left="721"/>
      </w:pPr>
      <w:r>
        <w:rPr>
          <w:rFonts w:ascii="Arial" w:eastAsia="Arial" w:hAnsi="Arial" w:cs="Arial"/>
        </w:rPr>
        <w:t xml:space="preserve"> </w:t>
      </w:r>
    </w:p>
    <w:p w14:paraId="5BDB3306" w14:textId="77777777" w:rsidR="006D6B7D" w:rsidRDefault="006D6B7D" w:rsidP="006D6B7D">
      <w:pPr>
        <w:numPr>
          <w:ilvl w:val="0"/>
          <w:numId w:val="1"/>
        </w:numPr>
        <w:spacing w:after="0" w:line="313" w:lineRule="auto"/>
        <w:ind w:hanging="360"/>
        <w:jc w:val="both"/>
      </w:pPr>
      <w:r>
        <w:rPr>
          <w:rFonts w:ascii="Arial" w:eastAsia="Arial" w:hAnsi="Arial" w:cs="Arial"/>
        </w:rPr>
        <w:t xml:space="preserve">¿La investigación involucra la recolección o el uso de datos de las personas que no son de acceso público? </w:t>
      </w:r>
    </w:p>
    <w:p w14:paraId="034149CC" w14:textId="77777777" w:rsidR="006D6B7D" w:rsidRDefault="006D6B7D" w:rsidP="006D6B7D">
      <w:pPr>
        <w:tabs>
          <w:tab w:val="center" w:pos="1637"/>
          <w:tab w:val="center" w:pos="2126"/>
          <w:tab w:val="center" w:pos="2834"/>
          <w:tab w:val="center" w:pos="3542"/>
          <w:tab w:val="center" w:pos="4488"/>
        </w:tabs>
        <w:spacing w:after="23"/>
      </w:pPr>
      <w:r>
        <w:tab/>
      </w:r>
      <w:r>
        <w:rPr>
          <w:rFonts w:ascii="Arial" w:eastAsia="Arial" w:hAnsi="Arial" w:cs="Arial"/>
        </w:rPr>
        <w:t xml:space="preserve">□ Si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No </w:t>
      </w:r>
    </w:p>
    <w:p w14:paraId="7AB8B7B3" w14:textId="77777777" w:rsidR="006D6B7D" w:rsidRDefault="006D6B7D" w:rsidP="006D6B7D">
      <w:pPr>
        <w:spacing w:after="55"/>
        <w:ind w:left="721"/>
      </w:pPr>
      <w:r>
        <w:rPr>
          <w:rFonts w:ascii="Arial" w:eastAsia="Arial" w:hAnsi="Arial" w:cs="Arial"/>
        </w:rPr>
        <w:t xml:space="preserve"> </w:t>
      </w:r>
    </w:p>
    <w:p w14:paraId="1B6C4EC2" w14:textId="77777777" w:rsidR="006D6B7D" w:rsidRDefault="006D6B7D" w:rsidP="006D6B7D">
      <w:pPr>
        <w:numPr>
          <w:ilvl w:val="0"/>
          <w:numId w:val="1"/>
        </w:numPr>
        <w:spacing w:after="0" w:line="311" w:lineRule="auto"/>
        <w:ind w:hanging="360"/>
        <w:jc w:val="both"/>
      </w:pPr>
      <w:r>
        <w:rPr>
          <w:rFonts w:ascii="Arial" w:eastAsia="Arial" w:hAnsi="Arial" w:cs="Arial"/>
        </w:rPr>
        <w:t xml:space="preserve">¿La investigación involucra la recolección o uso de muestras biológicas, como tejidos, células, fluidos corporales u otros biomarcadores? </w:t>
      </w:r>
    </w:p>
    <w:p w14:paraId="25163548" w14:textId="77777777" w:rsidR="006D6B7D" w:rsidRDefault="006D6B7D" w:rsidP="006D6B7D">
      <w:pPr>
        <w:tabs>
          <w:tab w:val="center" w:pos="1613"/>
          <w:tab w:val="center" w:pos="2126"/>
          <w:tab w:val="center" w:pos="2834"/>
          <w:tab w:val="center" w:pos="3542"/>
          <w:tab w:val="center" w:pos="4488"/>
        </w:tabs>
        <w:spacing w:after="23"/>
      </w:pPr>
      <w:r>
        <w:lastRenderedPageBreak/>
        <w:tab/>
      </w:r>
      <w:r>
        <w:rPr>
          <w:rFonts w:ascii="Arial" w:eastAsia="Arial" w:hAnsi="Arial" w:cs="Arial"/>
        </w:rPr>
        <w:t xml:space="preserve">□ Si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No </w:t>
      </w:r>
    </w:p>
    <w:p w14:paraId="6006C599" w14:textId="77777777" w:rsidR="006D6B7D" w:rsidRDefault="006D6B7D" w:rsidP="006D6B7D">
      <w:pPr>
        <w:spacing w:after="55"/>
        <w:ind w:left="709"/>
      </w:pPr>
      <w:r>
        <w:rPr>
          <w:rFonts w:ascii="Arial" w:eastAsia="Arial" w:hAnsi="Arial" w:cs="Arial"/>
        </w:rPr>
        <w:t xml:space="preserve"> </w:t>
      </w:r>
    </w:p>
    <w:p w14:paraId="7ED7727E" w14:textId="77777777" w:rsidR="006D6B7D" w:rsidRDefault="006D6B7D" w:rsidP="006D6B7D">
      <w:pPr>
        <w:numPr>
          <w:ilvl w:val="0"/>
          <w:numId w:val="1"/>
        </w:numPr>
        <w:spacing w:after="8" w:line="294" w:lineRule="auto"/>
        <w:ind w:hanging="360"/>
        <w:jc w:val="both"/>
      </w:pPr>
      <w:r>
        <w:rPr>
          <w:rFonts w:ascii="Arial" w:eastAsia="Arial" w:hAnsi="Arial" w:cs="Arial"/>
        </w:rPr>
        <w:t xml:space="preserve">¿Se utilizan métodos y técnicas propias de las ciencias biomédicas, como técnicas de biología molecular, análisis genéticos, estudios de patología, experimentos in vitro o in vivo en organismos vivos, entre otros? </w:t>
      </w:r>
    </w:p>
    <w:p w14:paraId="2A504BE7" w14:textId="77777777" w:rsidR="006D6B7D" w:rsidRDefault="006D6B7D" w:rsidP="006D6B7D">
      <w:pPr>
        <w:tabs>
          <w:tab w:val="center" w:pos="1637"/>
          <w:tab w:val="center" w:pos="2126"/>
          <w:tab w:val="center" w:pos="2834"/>
          <w:tab w:val="center" w:pos="3542"/>
          <w:tab w:val="center" w:pos="4488"/>
        </w:tabs>
        <w:spacing w:after="23"/>
      </w:pPr>
      <w:r>
        <w:tab/>
      </w:r>
      <w:r>
        <w:rPr>
          <w:rFonts w:ascii="Arial" w:eastAsia="Arial" w:hAnsi="Arial" w:cs="Arial"/>
        </w:rPr>
        <w:t xml:space="preserve">□ Si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No </w:t>
      </w:r>
    </w:p>
    <w:p w14:paraId="657CA7C5" w14:textId="77777777" w:rsidR="006D6B7D" w:rsidRDefault="006D6B7D" w:rsidP="006D6B7D">
      <w:pPr>
        <w:spacing w:after="55"/>
        <w:ind w:left="1"/>
      </w:pPr>
      <w:r>
        <w:rPr>
          <w:rFonts w:ascii="Arial" w:eastAsia="Arial" w:hAnsi="Arial" w:cs="Arial"/>
        </w:rPr>
        <w:t xml:space="preserve"> </w:t>
      </w:r>
    </w:p>
    <w:p w14:paraId="7A3D1C03" w14:textId="77777777" w:rsidR="006D6B7D" w:rsidRDefault="006D6B7D" w:rsidP="006D6B7D">
      <w:pPr>
        <w:numPr>
          <w:ilvl w:val="0"/>
          <w:numId w:val="1"/>
        </w:numPr>
        <w:spacing w:after="8" w:line="294" w:lineRule="auto"/>
        <w:ind w:hanging="360"/>
        <w:jc w:val="both"/>
      </w:pPr>
      <w:r>
        <w:rPr>
          <w:rFonts w:ascii="Arial" w:eastAsia="Arial" w:hAnsi="Arial" w:cs="Arial"/>
        </w:rPr>
        <w:t xml:space="preserve">¿El estudio incluye la participación de sujetos humanos, como pacientes, voluntarios sanos o grupos de población específicos, con el propósito de investigar aspectos relacionados con su salud? </w:t>
      </w:r>
    </w:p>
    <w:p w14:paraId="15688B10" w14:textId="77777777" w:rsidR="006D6B7D" w:rsidRDefault="006D6B7D" w:rsidP="006D6B7D">
      <w:pPr>
        <w:tabs>
          <w:tab w:val="center" w:pos="1637"/>
          <w:tab w:val="center" w:pos="2126"/>
          <w:tab w:val="center" w:pos="2834"/>
          <w:tab w:val="center" w:pos="3542"/>
          <w:tab w:val="center" w:pos="4488"/>
        </w:tabs>
        <w:spacing w:after="23"/>
      </w:pPr>
      <w:r>
        <w:tab/>
      </w:r>
      <w:r>
        <w:rPr>
          <w:rFonts w:ascii="Arial" w:eastAsia="Arial" w:hAnsi="Arial" w:cs="Arial"/>
        </w:rPr>
        <w:t xml:space="preserve">□ Si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No </w:t>
      </w:r>
    </w:p>
    <w:p w14:paraId="46B9D4EE" w14:textId="77777777" w:rsidR="00F65523" w:rsidRDefault="006D6B7D" w:rsidP="00735A6F">
      <w:pPr>
        <w:spacing w:after="240"/>
        <w:ind w:left="720"/>
        <w:rPr>
          <w:rFonts w:ascii="Arial" w:eastAsia="Arial" w:hAnsi="Arial" w:cs="Arial"/>
        </w:rPr>
      </w:pPr>
      <w:r>
        <w:rPr>
          <w:rFonts w:ascii="Arial" w:eastAsia="Arial" w:hAnsi="Arial" w:cs="Arial"/>
        </w:rPr>
        <w:t xml:space="preserve"> </w:t>
      </w:r>
    </w:p>
    <w:p w14:paraId="64482F26" w14:textId="57551733" w:rsidR="006D6B7D" w:rsidRPr="00F65523" w:rsidRDefault="006D6B7D" w:rsidP="00F65523">
      <w:pPr>
        <w:numPr>
          <w:ilvl w:val="0"/>
          <w:numId w:val="1"/>
        </w:numPr>
        <w:spacing w:after="8" w:line="294" w:lineRule="auto"/>
        <w:ind w:hanging="360"/>
        <w:jc w:val="both"/>
        <w:rPr>
          <w:rFonts w:ascii="Arial" w:eastAsia="Arial" w:hAnsi="Arial" w:cs="Arial"/>
        </w:rPr>
      </w:pPr>
      <w:r>
        <w:rPr>
          <w:rFonts w:ascii="Arial" w:eastAsia="Arial" w:hAnsi="Arial" w:cs="Arial"/>
        </w:rPr>
        <w:t xml:space="preserve">¿Se realizan pruebas o ensayos clínicos en humanos para evaluar la eficacia o seguridad de un tratamiento, medicamento, terapia o dispositivo médico? </w:t>
      </w:r>
    </w:p>
    <w:p w14:paraId="4045C336" w14:textId="77777777" w:rsidR="006D6B7D" w:rsidRDefault="006D6B7D" w:rsidP="006D6B7D">
      <w:pPr>
        <w:tabs>
          <w:tab w:val="center" w:pos="1637"/>
          <w:tab w:val="center" w:pos="2126"/>
          <w:tab w:val="center" w:pos="2834"/>
          <w:tab w:val="center" w:pos="3542"/>
          <w:tab w:val="center" w:pos="4488"/>
        </w:tabs>
        <w:spacing w:after="165"/>
      </w:pPr>
      <w:r>
        <w:tab/>
      </w:r>
      <w:r>
        <w:rPr>
          <w:rFonts w:ascii="Arial" w:eastAsia="Arial" w:hAnsi="Arial" w:cs="Arial"/>
        </w:rPr>
        <w:t xml:space="preserve">□ Si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No </w:t>
      </w:r>
    </w:p>
    <w:p w14:paraId="4F5EB280" w14:textId="77777777" w:rsidR="006D6B7D" w:rsidRDefault="006D6B7D" w:rsidP="006D6B7D">
      <w:pPr>
        <w:spacing w:after="163"/>
        <w:ind w:left="1"/>
      </w:pPr>
      <w:r>
        <w:rPr>
          <w:rFonts w:ascii="Arial" w:eastAsia="Arial" w:hAnsi="Arial" w:cs="Arial"/>
        </w:rPr>
        <w:t xml:space="preserve"> </w:t>
      </w:r>
    </w:p>
    <w:p w14:paraId="7EF2C811" w14:textId="5F4F2AD3" w:rsidR="006D6B7D" w:rsidRDefault="006D6B7D" w:rsidP="006D6B7D">
      <w:pPr>
        <w:spacing w:after="154" w:line="265" w:lineRule="auto"/>
        <w:ind w:left="1" w:right="58"/>
        <w:jc w:val="both"/>
      </w:pPr>
      <w:r>
        <w:rPr>
          <w:rFonts w:ascii="Arial" w:eastAsia="Arial" w:hAnsi="Arial" w:cs="Arial"/>
        </w:rPr>
        <w:t xml:space="preserve">Si la mayoría de las respuestas a estas preguntas son afirmativas, es probable que estemos frente a una investigación biomédica. Sin embargo, en caso de tener dudas, se debe solicitar asesoramiento técnico Área Investigación en Salud y Seguridad Social (AISSS) del CENDEISSS, de acuerdo con lo establecido en la guía "Requisitos para la solicitud de criterio técnico de investigaciones no biomédicas en la CCSS". Dicha guía se encuentra disponible en el siguiente enlace: </w:t>
      </w:r>
      <w:hyperlink r:id="rId8">
        <w:r>
          <w:rPr>
            <w:rFonts w:ascii="Arial" w:eastAsia="Arial" w:hAnsi="Arial" w:cs="Arial"/>
            <w:color w:val="0563C1"/>
            <w:u w:val="single" w:color="0563C1"/>
          </w:rPr>
          <w:t>https://www.cendeisss.sa.cr/wp/index.php/publicaciones/</w:t>
        </w:r>
      </w:hyperlink>
      <w:hyperlink r:id="rId9">
        <w:r>
          <w:rPr>
            <w:rFonts w:ascii="Arial" w:eastAsia="Arial" w:hAnsi="Arial" w:cs="Arial"/>
          </w:rPr>
          <w:t xml:space="preserve"> </w:t>
        </w:r>
      </w:hyperlink>
    </w:p>
    <w:p w14:paraId="7CDA0530" w14:textId="77777777" w:rsidR="00E011DA" w:rsidRDefault="00E011DA"/>
    <w:sectPr w:rsidR="00E011D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6A48A" w14:textId="77777777" w:rsidR="006D6B7D" w:rsidRDefault="006D6B7D" w:rsidP="006D6B7D">
      <w:pPr>
        <w:spacing w:after="0" w:line="240" w:lineRule="auto"/>
      </w:pPr>
      <w:r>
        <w:separator/>
      </w:r>
    </w:p>
  </w:endnote>
  <w:endnote w:type="continuationSeparator" w:id="0">
    <w:p w14:paraId="313F5A07" w14:textId="77777777" w:rsidR="006D6B7D" w:rsidRDefault="006D6B7D" w:rsidP="006D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1E4D7" w14:textId="6735A35E" w:rsidR="006D6B7D" w:rsidRPr="006D6B7D" w:rsidRDefault="000D111A">
    <w:pPr>
      <w:pStyle w:val="Piedepgina"/>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0FC9403E" wp14:editId="0EE76674">
              <wp:simplePos x="0" y="0"/>
              <wp:positionH relativeFrom="column">
                <wp:posOffset>15240</wp:posOffset>
              </wp:positionH>
              <wp:positionV relativeFrom="paragraph">
                <wp:posOffset>-93345</wp:posOffset>
              </wp:positionV>
              <wp:extent cx="3942080" cy="0"/>
              <wp:effectExtent l="0" t="0" r="0" b="0"/>
              <wp:wrapNone/>
              <wp:docPr id="280805476" name="Conector recto 1"/>
              <wp:cNvGraphicFramePr/>
              <a:graphic xmlns:a="http://schemas.openxmlformats.org/drawingml/2006/main">
                <a:graphicData uri="http://schemas.microsoft.com/office/word/2010/wordprocessingShape">
                  <wps:wsp>
                    <wps:cNvCnPr/>
                    <wps:spPr>
                      <a:xfrm>
                        <a:off x="0" y="0"/>
                        <a:ext cx="3942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AA0935" id="Conector recto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7.35pt" to="311.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" strokecolor="#156082 [3204]" strokeweight=".5pt">
              <v:stroke joinstyle="miter"/>
            </v:line>
          </w:pict>
        </mc:Fallback>
      </mc:AlternateContent>
    </w:r>
    <w:r w:rsidR="006D6B7D" w:rsidRPr="006D6B7D">
      <w:rPr>
        <w:rFonts w:ascii="Arial" w:hAnsi="Arial" w:cs="Arial"/>
        <w:sz w:val="16"/>
        <w:szCs w:val="16"/>
      </w:rPr>
      <w:t>©Derechos de autor 2024. Caja Costarricense de Seguro Social</w:t>
    </w:r>
    <w:r w:rsidR="006D6B7D" w:rsidRPr="006D6B7D">
      <w:rPr>
        <w:rFonts w:ascii="Arial" w:hAnsi="Arial" w:cs="Arial"/>
        <w:sz w:val="16"/>
        <w:szCs w:val="16"/>
      </w:rPr>
      <w:tab/>
    </w:r>
    <w:r w:rsidR="006D6B7D" w:rsidRPr="006D6B7D">
      <w:rPr>
        <w:rFonts w:ascii="Arial" w:hAnsi="Arial" w:cs="Arial"/>
        <w:sz w:val="16"/>
        <w:szCs w:val="16"/>
        <w:lang w:val="es-ES"/>
      </w:rPr>
      <w:t xml:space="preserve">Página </w:t>
    </w:r>
    <w:r w:rsidR="006D6B7D" w:rsidRPr="006D6B7D">
      <w:rPr>
        <w:rFonts w:ascii="Arial" w:hAnsi="Arial" w:cs="Arial"/>
        <w:b/>
        <w:bCs/>
        <w:sz w:val="16"/>
        <w:szCs w:val="16"/>
      </w:rPr>
      <w:fldChar w:fldCharType="begin"/>
    </w:r>
    <w:r w:rsidR="006D6B7D" w:rsidRPr="006D6B7D">
      <w:rPr>
        <w:rFonts w:ascii="Arial" w:hAnsi="Arial" w:cs="Arial"/>
        <w:b/>
        <w:bCs/>
        <w:sz w:val="16"/>
        <w:szCs w:val="16"/>
      </w:rPr>
      <w:instrText>PAGE  \* Arabic  \* MERGEFORMAT</w:instrText>
    </w:r>
    <w:r w:rsidR="006D6B7D" w:rsidRPr="006D6B7D">
      <w:rPr>
        <w:rFonts w:ascii="Arial" w:hAnsi="Arial" w:cs="Arial"/>
        <w:b/>
        <w:bCs/>
        <w:sz w:val="16"/>
        <w:szCs w:val="16"/>
      </w:rPr>
      <w:fldChar w:fldCharType="separate"/>
    </w:r>
    <w:r w:rsidR="006D6B7D" w:rsidRPr="006D6B7D">
      <w:rPr>
        <w:rFonts w:ascii="Arial" w:hAnsi="Arial" w:cs="Arial"/>
        <w:b/>
        <w:bCs/>
        <w:sz w:val="16"/>
        <w:szCs w:val="16"/>
        <w:lang w:val="es-ES"/>
      </w:rPr>
      <w:t>1</w:t>
    </w:r>
    <w:r w:rsidR="006D6B7D" w:rsidRPr="006D6B7D">
      <w:rPr>
        <w:rFonts w:ascii="Arial" w:hAnsi="Arial" w:cs="Arial"/>
        <w:b/>
        <w:bCs/>
        <w:sz w:val="16"/>
        <w:szCs w:val="16"/>
      </w:rPr>
      <w:fldChar w:fldCharType="end"/>
    </w:r>
    <w:r w:rsidR="006D6B7D" w:rsidRPr="006D6B7D">
      <w:rPr>
        <w:rFonts w:ascii="Arial" w:hAnsi="Arial" w:cs="Arial"/>
        <w:sz w:val="16"/>
        <w:szCs w:val="16"/>
        <w:lang w:val="es-ES"/>
      </w:rPr>
      <w:t xml:space="preserve"> de </w:t>
    </w:r>
    <w:r w:rsidR="006D6B7D" w:rsidRPr="006D6B7D">
      <w:rPr>
        <w:rFonts w:ascii="Arial" w:hAnsi="Arial" w:cs="Arial"/>
        <w:b/>
        <w:bCs/>
        <w:sz w:val="16"/>
        <w:szCs w:val="16"/>
      </w:rPr>
      <w:fldChar w:fldCharType="begin"/>
    </w:r>
    <w:r w:rsidR="006D6B7D" w:rsidRPr="006D6B7D">
      <w:rPr>
        <w:rFonts w:ascii="Arial" w:hAnsi="Arial" w:cs="Arial"/>
        <w:b/>
        <w:bCs/>
        <w:sz w:val="16"/>
        <w:szCs w:val="16"/>
      </w:rPr>
      <w:instrText>NUMPAGES  \* Arabic  \* MERGEFORMAT</w:instrText>
    </w:r>
    <w:r w:rsidR="006D6B7D" w:rsidRPr="006D6B7D">
      <w:rPr>
        <w:rFonts w:ascii="Arial" w:hAnsi="Arial" w:cs="Arial"/>
        <w:b/>
        <w:bCs/>
        <w:sz w:val="16"/>
        <w:szCs w:val="16"/>
      </w:rPr>
      <w:fldChar w:fldCharType="separate"/>
    </w:r>
    <w:r w:rsidR="006D6B7D" w:rsidRPr="006D6B7D">
      <w:rPr>
        <w:rFonts w:ascii="Arial" w:hAnsi="Arial" w:cs="Arial"/>
        <w:b/>
        <w:bCs/>
        <w:sz w:val="16"/>
        <w:szCs w:val="16"/>
        <w:lang w:val="es-ES"/>
      </w:rPr>
      <w:t>2</w:t>
    </w:r>
    <w:r w:rsidR="006D6B7D" w:rsidRPr="006D6B7D">
      <w:rPr>
        <w:rFonts w:ascii="Arial" w:hAnsi="Arial" w:cs="Arial"/>
        <w:b/>
        <w:bCs/>
        <w:sz w:val="16"/>
        <w:szCs w:val="16"/>
      </w:rPr>
      <w:fldChar w:fldCharType="end"/>
    </w:r>
  </w:p>
  <w:p w14:paraId="405965DA" w14:textId="0DB9C47D" w:rsidR="006D6B7D" w:rsidRPr="006D6B7D" w:rsidRDefault="006D6B7D">
    <w:pPr>
      <w:pStyle w:val="Piedepgina"/>
      <w:rPr>
        <w:rFonts w:ascii="Arial" w:hAnsi="Arial" w:cs="Arial"/>
        <w:sz w:val="16"/>
        <w:szCs w:val="16"/>
      </w:rPr>
    </w:pPr>
    <w:r w:rsidRPr="006D6B7D">
      <w:rPr>
        <w:rFonts w:ascii="Arial" w:hAnsi="Arial" w:cs="Arial"/>
        <w:sz w:val="16"/>
        <w:szCs w:val="16"/>
      </w:rPr>
      <w:t>21 octubre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943DA" w14:textId="77777777" w:rsidR="006D6B7D" w:rsidRDefault="006D6B7D" w:rsidP="006D6B7D">
      <w:pPr>
        <w:spacing w:after="0" w:line="240" w:lineRule="auto"/>
      </w:pPr>
      <w:r>
        <w:separator/>
      </w:r>
    </w:p>
  </w:footnote>
  <w:footnote w:type="continuationSeparator" w:id="0">
    <w:p w14:paraId="73C69053" w14:textId="77777777" w:rsidR="006D6B7D" w:rsidRDefault="006D6B7D" w:rsidP="006D6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0905" w14:textId="5F4FCB0E" w:rsidR="006D6B7D" w:rsidRDefault="006D6B7D" w:rsidP="006D6B7D">
    <w:pPr>
      <w:spacing w:after="0"/>
      <w:ind w:left="1508"/>
    </w:pPr>
    <w:r>
      <w:rPr>
        <w:noProof/>
      </w:rPr>
      <w:drawing>
        <wp:anchor distT="0" distB="0" distL="114300" distR="114300" simplePos="0" relativeHeight="251659264" behindDoc="0" locked="0" layoutInCell="1" allowOverlap="0" wp14:anchorId="4E66E1B7" wp14:editId="5469FEB9">
          <wp:simplePos x="0" y="0"/>
          <wp:positionH relativeFrom="margin">
            <wp:posOffset>136190</wp:posOffset>
          </wp:positionH>
          <wp:positionV relativeFrom="paragraph">
            <wp:posOffset>137016</wp:posOffset>
          </wp:positionV>
          <wp:extent cx="613182" cy="621809"/>
          <wp:effectExtent l="0" t="0" r="0" b="6985"/>
          <wp:wrapSquare wrapText="bothSides"/>
          <wp:docPr id="38" name="Picture 38"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38" name="Picture 38" descr="Logotipo, nombre de la empresa&#10;&#10;Descripción generada automáticamente"/>
                  <pic:cNvPicPr/>
                </pic:nvPicPr>
                <pic:blipFill>
                  <a:blip r:embed="rId1"/>
                  <a:stretch>
                    <a:fillRect/>
                  </a:stretch>
                </pic:blipFill>
                <pic:spPr>
                  <a:xfrm>
                    <a:off x="0" y="0"/>
                    <a:ext cx="613182" cy="621809"/>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20"/>
      </w:rPr>
      <w:t xml:space="preserve">CAJA COSTARRICENSE DE SEGURO SOCIAL </w:t>
    </w:r>
  </w:p>
  <w:p w14:paraId="5E1CC09C" w14:textId="77777777" w:rsidR="006D6B7D" w:rsidRDefault="006D6B7D" w:rsidP="006D6B7D">
    <w:pPr>
      <w:spacing w:after="0"/>
      <w:ind w:left="1508"/>
    </w:pPr>
    <w:r>
      <w:rPr>
        <w:rFonts w:ascii="Arial" w:eastAsia="Arial" w:hAnsi="Arial" w:cs="Arial"/>
        <w:sz w:val="20"/>
      </w:rPr>
      <w:t xml:space="preserve">Gerencia Médica   </w:t>
    </w:r>
  </w:p>
  <w:p w14:paraId="1015F891" w14:textId="4CACA76E" w:rsidR="006D6B7D" w:rsidRDefault="006D6B7D" w:rsidP="006D6B7D">
    <w:pPr>
      <w:spacing w:after="5" w:line="241" w:lineRule="auto"/>
      <w:ind w:left="1508"/>
    </w:pPr>
    <w:r>
      <w:rPr>
        <w:rFonts w:ascii="Arial" w:eastAsia="Arial" w:hAnsi="Arial" w:cs="Arial"/>
        <w:sz w:val="20"/>
      </w:rPr>
      <w:t xml:space="preserve">Centro de Desarrollo Estratégico e Información en Salud y Seguridad Social (CENDEISSS)  </w:t>
    </w:r>
  </w:p>
  <w:p w14:paraId="7D7BC990" w14:textId="6286B5CF" w:rsidR="006D6B7D" w:rsidRDefault="006D6B7D" w:rsidP="00735A6F">
    <w:pPr>
      <w:spacing w:after="0"/>
      <w:ind w:left="1508"/>
    </w:pPr>
    <w:r>
      <w:rPr>
        <w:rFonts w:ascii="Arial" w:eastAsia="Arial" w:hAnsi="Arial" w:cs="Arial"/>
        <w:sz w:val="20"/>
      </w:rPr>
      <w:t xml:space="preserve">Teléfono: 2519-3046 </w:t>
    </w:r>
    <w:r w:rsidR="00735A6F">
      <w:rPr>
        <w:rFonts w:ascii="Arial" w:eastAsia="Arial" w:hAnsi="Arial" w:cs="Arial"/>
        <w:sz w:val="20"/>
      </w:rPr>
      <w:t>–</w:t>
    </w:r>
    <w:r>
      <w:rPr>
        <w:rFonts w:ascii="Arial" w:eastAsia="Arial" w:hAnsi="Arial" w:cs="Arial"/>
        <w:sz w:val="20"/>
      </w:rPr>
      <w:t xml:space="preserve"> 3087</w:t>
    </w:r>
    <w:r w:rsidR="00735A6F">
      <w:rPr>
        <w:rFonts w:ascii="Arial" w:eastAsia="Arial" w:hAnsi="Arial" w:cs="Arial"/>
        <w:sz w:val="20"/>
      </w:rPr>
      <w:tab/>
    </w:r>
    <w:r>
      <w:rPr>
        <w:rFonts w:ascii="Arial" w:eastAsia="Arial" w:hAnsi="Arial" w:cs="Arial"/>
        <w:sz w:val="20"/>
      </w:rPr>
      <w:t xml:space="preserve">Correo electrónico: </w:t>
    </w:r>
    <w:r>
      <w:rPr>
        <w:rFonts w:ascii="Arial" w:eastAsia="Arial" w:hAnsi="Arial" w:cs="Arial"/>
        <w:color w:val="0000FF"/>
        <w:sz w:val="20"/>
        <w:u w:val="single" w:color="0000FF"/>
      </w:rPr>
      <w:t>coinccss@ccss.sa.cr</w:t>
    </w:r>
    <w:r>
      <w:rPr>
        <w:rFonts w:ascii="Arial" w:eastAsia="Arial" w:hAnsi="Arial" w:cs="Arial"/>
        <w:sz w:val="20"/>
      </w:rPr>
      <w:t xml:space="preserve">  </w:t>
    </w:r>
  </w:p>
  <w:p w14:paraId="12851CF7" w14:textId="52C2C82B" w:rsidR="006D6B7D" w:rsidRDefault="00735A6F">
    <w:pPr>
      <w:pStyle w:val="Encabezado"/>
    </w:pPr>
    <w:r>
      <w:rPr>
        <w:noProof/>
      </w:rPr>
      <mc:AlternateContent>
        <mc:Choice Requires="wps">
          <w:drawing>
            <wp:anchor distT="0" distB="0" distL="114300" distR="114300" simplePos="0" relativeHeight="251661312" behindDoc="0" locked="0" layoutInCell="1" allowOverlap="1" wp14:anchorId="1585FEED" wp14:editId="2E20C229">
              <wp:simplePos x="0" y="0"/>
              <wp:positionH relativeFrom="column">
                <wp:posOffset>171186</wp:posOffset>
              </wp:positionH>
              <wp:positionV relativeFrom="paragraph">
                <wp:posOffset>66675</wp:posOffset>
              </wp:positionV>
              <wp:extent cx="4054415" cy="0"/>
              <wp:effectExtent l="0" t="0" r="0" b="0"/>
              <wp:wrapNone/>
              <wp:docPr id="908783817" name="Conector recto 2"/>
              <wp:cNvGraphicFramePr/>
              <a:graphic xmlns:a="http://schemas.openxmlformats.org/drawingml/2006/main">
                <a:graphicData uri="http://schemas.microsoft.com/office/word/2010/wordprocessingShape">
                  <wps:wsp>
                    <wps:cNvCnPr/>
                    <wps:spPr>
                      <a:xfrm>
                        <a:off x="0" y="0"/>
                        <a:ext cx="40544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ED988"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5pt,5.25pt" to="332.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" strokecolor="#156082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5AC"/>
    <w:multiLevelType w:val="hybridMultilevel"/>
    <w:tmpl w:val="690C912E"/>
    <w:lvl w:ilvl="0" w:tplc="29B6B6E6">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A21428">
      <w:start w:val="1"/>
      <w:numFmt w:val="lowerLetter"/>
      <w:lvlText w:val="%2"/>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9AD432">
      <w:start w:val="1"/>
      <w:numFmt w:val="lowerRoman"/>
      <w:lvlText w:val="%3"/>
      <w:lvlJc w:val="left"/>
      <w:pPr>
        <w:ind w:left="3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DCD348">
      <w:start w:val="1"/>
      <w:numFmt w:val="decimal"/>
      <w:lvlText w:val="%4"/>
      <w:lvlJc w:val="left"/>
      <w:pPr>
        <w:ind w:left="4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B6FEF0">
      <w:start w:val="1"/>
      <w:numFmt w:val="lowerLetter"/>
      <w:lvlText w:val="%5"/>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FA265E">
      <w:start w:val="1"/>
      <w:numFmt w:val="lowerRoman"/>
      <w:lvlText w:val="%6"/>
      <w:lvlJc w:val="left"/>
      <w:pPr>
        <w:ind w:left="5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4C78F8">
      <w:start w:val="1"/>
      <w:numFmt w:val="decimal"/>
      <w:lvlText w:val="%7"/>
      <w:lvlJc w:val="left"/>
      <w:pPr>
        <w:ind w:left="6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E8E22">
      <w:start w:val="1"/>
      <w:numFmt w:val="lowerLetter"/>
      <w:lvlText w:val="%8"/>
      <w:lvlJc w:val="left"/>
      <w:pPr>
        <w:ind w:left="6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AECAFA">
      <w:start w:val="1"/>
      <w:numFmt w:val="lowerRoman"/>
      <w:lvlText w:val="%9"/>
      <w:lvlJc w:val="left"/>
      <w:pPr>
        <w:ind w:left="7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6405AE"/>
    <w:multiLevelType w:val="multilevel"/>
    <w:tmpl w:val="897A8DC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8A60A9"/>
    <w:multiLevelType w:val="multilevel"/>
    <w:tmpl w:val="0990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4432877">
    <w:abstractNumId w:val="0"/>
  </w:num>
  <w:num w:numId="2" w16cid:durableId="463693585">
    <w:abstractNumId w:val="2"/>
  </w:num>
  <w:num w:numId="3" w16cid:durableId="55929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7D"/>
    <w:rsid w:val="000D111A"/>
    <w:rsid w:val="000F07EF"/>
    <w:rsid w:val="00134231"/>
    <w:rsid w:val="0038414F"/>
    <w:rsid w:val="005049C5"/>
    <w:rsid w:val="005509A0"/>
    <w:rsid w:val="00597369"/>
    <w:rsid w:val="005E449C"/>
    <w:rsid w:val="005F5FA7"/>
    <w:rsid w:val="00617420"/>
    <w:rsid w:val="006D6B7D"/>
    <w:rsid w:val="00735A6F"/>
    <w:rsid w:val="007E0FF6"/>
    <w:rsid w:val="00891AF7"/>
    <w:rsid w:val="008962C8"/>
    <w:rsid w:val="008B585E"/>
    <w:rsid w:val="00922ABB"/>
    <w:rsid w:val="00BD54DC"/>
    <w:rsid w:val="00C60BBE"/>
    <w:rsid w:val="00C73BB9"/>
    <w:rsid w:val="00C85C21"/>
    <w:rsid w:val="00E011DA"/>
    <w:rsid w:val="00F6552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C60333"/>
  <w15:chartTrackingRefBased/>
  <w15:docId w15:val="{FA1CA723-6701-455A-8566-51F03D59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B7D"/>
    <w:rPr>
      <w:rFonts w:ascii="Calibri" w:eastAsia="Calibri" w:hAnsi="Calibri" w:cs="Calibri"/>
      <w:color w:val="000000"/>
      <w:szCs w:val="24"/>
      <w:lang w:eastAsia="es-CR"/>
    </w:rPr>
  </w:style>
  <w:style w:type="paragraph" w:styleId="Ttulo1">
    <w:name w:val="heading 1"/>
    <w:basedOn w:val="Normal"/>
    <w:next w:val="Normal"/>
    <w:link w:val="Ttulo1Car"/>
    <w:uiPriority w:val="9"/>
    <w:qFormat/>
    <w:rsid w:val="006D6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6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6B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6B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6B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6B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6B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6B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6B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6B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6B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6B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6B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6B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6B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6B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6B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6B7D"/>
    <w:rPr>
      <w:rFonts w:eastAsiaTheme="majorEastAsia" w:cstheme="majorBidi"/>
      <w:color w:val="272727" w:themeColor="text1" w:themeTint="D8"/>
    </w:rPr>
  </w:style>
  <w:style w:type="paragraph" w:styleId="Ttulo">
    <w:name w:val="Title"/>
    <w:basedOn w:val="Normal"/>
    <w:next w:val="Normal"/>
    <w:link w:val="TtuloCar"/>
    <w:uiPriority w:val="10"/>
    <w:qFormat/>
    <w:rsid w:val="006D6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6B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6B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6B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6B7D"/>
    <w:pPr>
      <w:spacing w:before="160"/>
      <w:jc w:val="center"/>
    </w:pPr>
    <w:rPr>
      <w:i/>
      <w:iCs/>
      <w:color w:val="404040" w:themeColor="text1" w:themeTint="BF"/>
    </w:rPr>
  </w:style>
  <w:style w:type="character" w:customStyle="1" w:styleId="CitaCar">
    <w:name w:val="Cita Car"/>
    <w:basedOn w:val="Fuentedeprrafopredeter"/>
    <w:link w:val="Cita"/>
    <w:uiPriority w:val="29"/>
    <w:rsid w:val="006D6B7D"/>
    <w:rPr>
      <w:i/>
      <w:iCs/>
      <w:color w:val="404040" w:themeColor="text1" w:themeTint="BF"/>
    </w:rPr>
  </w:style>
  <w:style w:type="paragraph" w:styleId="Prrafodelista">
    <w:name w:val="List Paragraph"/>
    <w:basedOn w:val="Normal"/>
    <w:uiPriority w:val="34"/>
    <w:qFormat/>
    <w:rsid w:val="006D6B7D"/>
    <w:pPr>
      <w:ind w:left="720"/>
      <w:contextualSpacing/>
    </w:pPr>
  </w:style>
  <w:style w:type="character" w:styleId="nfasisintenso">
    <w:name w:val="Intense Emphasis"/>
    <w:basedOn w:val="Fuentedeprrafopredeter"/>
    <w:uiPriority w:val="21"/>
    <w:qFormat/>
    <w:rsid w:val="006D6B7D"/>
    <w:rPr>
      <w:i/>
      <w:iCs/>
      <w:color w:val="0F4761" w:themeColor="accent1" w:themeShade="BF"/>
    </w:rPr>
  </w:style>
  <w:style w:type="paragraph" w:styleId="Citadestacada">
    <w:name w:val="Intense Quote"/>
    <w:basedOn w:val="Normal"/>
    <w:next w:val="Normal"/>
    <w:link w:val="CitadestacadaCar"/>
    <w:uiPriority w:val="30"/>
    <w:qFormat/>
    <w:rsid w:val="006D6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6B7D"/>
    <w:rPr>
      <w:i/>
      <w:iCs/>
      <w:color w:val="0F4761" w:themeColor="accent1" w:themeShade="BF"/>
    </w:rPr>
  </w:style>
  <w:style w:type="character" w:styleId="Referenciaintensa">
    <w:name w:val="Intense Reference"/>
    <w:basedOn w:val="Fuentedeprrafopredeter"/>
    <w:uiPriority w:val="32"/>
    <w:qFormat/>
    <w:rsid w:val="006D6B7D"/>
    <w:rPr>
      <w:b/>
      <w:bCs/>
      <w:smallCaps/>
      <w:color w:val="0F4761" w:themeColor="accent1" w:themeShade="BF"/>
      <w:spacing w:val="5"/>
    </w:rPr>
  </w:style>
  <w:style w:type="paragraph" w:styleId="Encabezado">
    <w:name w:val="header"/>
    <w:basedOn w:val="Normal"/>
    <w:link w:val="EncabezadoCar"/>
    <w:uiPriority w:val="99"/>
    <w:unhideWhenUsed/>
    <w:rsid w:val="006D6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6B7D"/>
    <w:rPr>
      <w:rFonts w:ascii="Calibri" w:eastAsia="Calibri" w:hAnsi="Calibri" w:cs="Calibri"/>
      <w:color w:val="000000"/>
      <w:szCs w:val="24"/>
      <w:lang w:eastAsia="es-CR"/>
    </w:rPr>
  </w:style>
  <w:style w:type="paragraph" w:styleId="Piedepgina">
    <w:name w:val="footer"/>
    <w:basedOn w:val="Normal"/>
    <w:link w:val="PiedepginaCar"/>
    <w:uiPriority w:val="99"/>
    <w:unhideWhenUsed/>
    <w:rsid w:val="006D6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6B7D"/>
    <w:rPr>
      <w:rFonts w:ascii="Calibri" w:eastAsia="Calibri" w:hAnsi="Calibri" w:cs="Calibri"/>
      <w:color w:val="000000"/>
      <w:szCs w:val="24"/>
      <w:lang w:eastAsia="es-CR"/>
    </w:rPr>
  </w:style>
  <w:style w:type="character" w:styleId="Hipervnculo">
    <w:name w:val="Hyperlink"/>
    <w:basedOn w:val="Fuentedeprrafopredeter"/>
    <w:uiPriority w:val="99"/>
    <w:unhideWhenUsed/>
    <w:rsid w:val="005509A0"/>
    <w:rPr>
      <w:color w:val="467886" w:themeColor="hyperlink"/>
      <w:u w:val="single"/>
    </w:rPr>
  </w:style>
  <w:style w:type="character" w:styleId="Mencinsinresolver">
    <w:name w:val="Unresolved Mention"/>
    <w:basedOn w:val="Fuentedeprrafopredeter"/>
    <w:uiPriority w:val="99"/>
    <w:semiHidden/>
    <w:unhideWhenUsed/>
    <w:rsid w:val="005509A0"/>
    <w:rPr>
      <w:color w:val="605E5C"/>
      <w:shd w:val="clear" w:color="auto" w:fill="E1DFDD"/>
    </w:rPr>
  </w:style>
  <w:style w:type="character" w:styleId="Refdecomentario">
    <w:name w:val="annotation reference"/>
    <w:basedOn w:val="Fuentedeprrafopredeter"/>
    <w:uiPriority w:val="99"/>
    <w:semiHidden/>
    <w:unhideWhenUsed/>
    <w:rsid w:val="005509A0"/>
    <w:rPr>
      <w:sz w:val="16"/>
      <w:szCs w:val="16"/>
    </w:rPr>
  </w:style>
  <w:style w:type="paragraph" w:styleId="Textocomentario">
    <w:name w:val="annotation text"/>
    <w:basedOn w:val="Normal"/>
    <w:link w:val="TextocomentarioCar"/>
    <w:uiPriority w:val="99"/>
    <w:unhideWhenUsed/>
    <w:rsid w:val="005509A0"/>
    <w:pPr>
      <w:spacing w:line="240" w:lineRule="auto"/>
    </w:pPr>
    <w:rPr>
      <w:sz w:val="20"/>
      <w:szCs w:val="20"/>
    </w:rPr>
  </w:style>
  <w:style w:type="character" w:customStyle="1" w:styleId="TextocomentarioCar">
    <w:name w:val="Texto comentario Car"/>
    <w:basedOn w:val="Fuentedeprrafopredeter"/>
    <w:link w:val="Textocomentario"/>
    <w:uiPriority w:val="99"/>
    <w:rsid w:val="005509A0"/>
    <w:rPr>
      <w:rFonts w:ascii="Calibri" w:eastAsia="Calibri" w:hAnsi="Calibri" w:cs="Calibri"/>
      <w:color w:val="000000"/>
      <w:sz w:val="20"/>
      <w:szCs w:val="20"/>
      <w:lang w:eastAsia="es-CR"/>
    </w:rPr>
  </w:style>
  <w:style w:type="paragraph" w:styleId="Asuntodelcomentario">
    <w:name w:val="annotation subject"/>
    <w:basedOn w:val="Textocomentario"/>
    <w:next w:val="Textocomentario"/>
    <w:link w:val="AsuntodelcomentarioCar"/>
    <w:uiPriority w:val="99"/>
    <w:semiHidden/>
    <w:unhideWhenUsed/>
    <w:rsid w:val="005509A0"/>
    <w:rPr>
      <w:b/>
      <w:bCs/>
    </w:rPr>
  </w:style>
  <w:style w:type="character" w:customStyle="1" w:styleId="AsuntodelcomentarioCar">
    <w:name w:val="Asunto del comentario Car"/>
    <w:basedOn w:val="TextocomentarioCar"/>
    <w:link w:val="Asuntodelcomentario"/>
    <w:uiPriority w:val="99"/>
    <w:semiHidden/>
    <w:rsid w:val="005509A0"/>
    <w:rPr>
      <w:rFonts w:ascii="Calibri" w:eastAsia="Calibri" w:hAnsi="Calibri" w:cs="Calibri"/>
      <w:b/>
      <w:bCs/>
      <w:color w:val="000000"/>
      <w:sz w:val="20"/>
      <w:szCs w:val="20"/>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003984">
      <w:bodyDiv w:val="1"/>
      <w:marLeft w:val="0"/>
      <w:marRight w:val="0"/>
      <w:marTop w:val="0"/>
      <w:marBottom w:val="0"/>
      <w:divBdr>
        <w:top w:val="none" w:sz="0" w:space="0" w:color="auto"/>
        <w:left w:val="none" w:sz="0" w:space="0" w:color="auto"/>
        <w:bottom w:val="none" w:sz="0" w:space="0" w:color="auto"/>
        <w:right w:val="none" w:sz="0" w:space="0" w:color="auto"/>
      </w:divBdr>
    </w:div>
    <w:div w:id="11290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deisss.sa.cr/wp/index.php/publicaci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isss@ccss.sa.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endeisss.sa.cr/wp/index.php/publica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460</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Luisa Rodríguez Vásquez</dc:creator>
  <cp:keywords/>
  <dc:description/>
  <cp:lastModifiedBy>María Luisa Rodríguez Vásquez</cp:lastModifiedBy>
  <cp:revision>8</cp:revision>
  <dcterms:created xsi:type="dcterms:W3CDTF">2024-10-21T20:53:00Z</dcterms:created>
  <dcterms:modified xsi:type="dcterms:W3CDTF">2024-11-18T21:49:00Z</dcterms:modified>
</cp:coreProperties>
</file>