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AAD77" w14:textId="77777777" w:rsidR="00A643C5" w:rsidRPr="0037549D" w:rsidRDefault="00A643C5" w:rsidP="00A643C5">
      <w:pPr>
        <w:widowControl/>
        <w:autoSpaceDE/>
        <w:jc w:val="left"/>
        <w:rPr>
          <w:rFonts w:cs="Arial"/>
          <w:sz w:val="22"/>
          <w:szCs w:val="22"/>
        </w:rPr>
      </w:pPr>
      <w:r w:rsidRPr="0037549D">
        <w:rPr>
          <w:rFonts w:cs="Arial"/>
          <w:sz w:val="22"/>
          <w:szCs w:val="22"/>
        </w:rPr>
        <w:t>Contenido</w:t>
      </w:r>
    </w:p>
    <w:p w14:paraId="265D7E68" w14:textId="77777777" w:rsidR="00A643C5" w:rsidRPr="0037549D" w:rsidRDefault="00A643C5" w:rsidP="00A643C5">
      <w:pPr>
        <w:widowControl/>
        <w:autoSpaceDE/>
        <w:jc w:val="left"/>
        <w:rPr>
          <w:rFonts w:cs="Arial"/>
          <w:sz w:val="22"/>
          <w:szCs w:val="22"/>
        </w:rPr>
      </w:pPr>
    </w:p>
    <w:p w14:paraId="6BC71CE4" w14:textId="77777777" w:rsidR="00A643C5" w:rsidRPr="0037549D" w:rsidRDefault="00A643C5" w:rsidP="00A643C5">
      <w:pPr>
        <w:pStyle w:val="TDC1"/>
        <w:tabs>
          <w:tab w:val="right" w:pos="9962"/>
        </w:tabs>
        <w:rPr>
          <w:rFonts w:cs="Arial"/>
          <w:sz w:val="22"/>
          <w:szCs w:val="22"/>
        </w:rPr>
      </w:pPr>
      <w:r w:rsidRPr="0037549D">
        <w:rPr>
          <w:rFonts w:cs="Arial"/>
          <w:sz w:val="22"/>
          <w:szCs w:val="22"/>
        </w:rPr>
        <w:fldChar w:fldCharType="begin"/>
      </w:r>
      <w:r w:rsidRPr="0037549D">
        <w:rPr>
          <w:rFonts w:cs="Arial"/>
          <w:sz w:val="22"/>
          <w:szCs w:val="22"/>
        </w:rPr>
        <w:instrText xml:space="preserve"> TOC \o "1-3" \u \h </w:instrText>
      </w:r>
      <w:r w:rsidRPr="0037549D">
        <w:rPr>
          <w:rFonts w:cs="Arial"/>
          <w:sz w:val="22"/>
          <w:szCs w:val="22"/>
        </w:rPr>
        <w:fldChar w:fldCharType="separate"/>
      </w:r>
      <w:hyperlink w:anchor="_Toc98999269" w:history="1">
        <w:r w:rsidRPr="0037549D">
          <w:rPr>
            <w:rStyle w:val="Hipervnculo"/>
            <w:rFonts w:cs="Arial"/>
            <w:sz w:val="22"/>
            <w:szCs w:val="22"/>
            <w:lang w:val="es-ES_tradnl"/>
          </w:rPr>
          <w:t>ÁREA DE QUÍMICA MEDICINAL</w:t>
        </w:r>
        <w:r w:rsidRPr="0037549D">
          <w:rPr>
            <w:rFonts w:cs="Arial"/>
            <w:sz w:val="22"/>
            <w:szCs w:val="22"/>
          </w:rPr>
          <w:tab/>
          <w:t>1</w:t>
        </w:r>
      </w:hyperlink>
    </w:p>
    <w:p w14:paraId="50AC511C" w14:textId="77777777" w:rsidR="00A643C5" w:rsidRPr="0037549D" w:rsidRDefault="00000000" w:rsidP="00A643C5">
      <w:pPr>
        <w:pStyle w:val="TDC1"/>
        <w:tabs>
          <w:tab w:val="right" w:pos="9962"/>
        </w:tabs>
        <w:rPr>
          <w:rFonts w:cs="Arial"/>
          <w:sz w:val="22"/>
          <w:szCs w:val="22"/>
        </w:rPr>
      </w:pPr>
      <w:hyperlink w:anchor="_Toc98999270" w:history="1">
        <w:r w:rsidR="00A643C5" w:rsidRPr="0037549D">
          <w:rPr>
            <w:rStyle w:val="Hipervnculo"/>
            <w:rFonts w:cs="Arial"/>
            <w:sz w:val="22"/>
            <w:szCs w:val="22"/>
            <w:lang w:val="es-ES_tradnl"/>
          </w:rPr>
          <w:t>ÁREA DE BIOFARMACIA Y FARMACOCINÉTICA</w:t>
        </w:r>
        <w:r w:rsidR="00A643C5" w:rsidRPr="0037549D">
          <w:rPr>
            <w:rFonts w:cs="Arial"/>
            <w:sz w:val="22"/>
            <w:szCs w:val="22"/>
          </w:rPr>
          <w:tab/>
          <w:t>1</w:t>
        </w:r>
      </w:hyperlink>
    </w:p>
    <w:p w14:paraId="7DB089CB" w14:textId="77777777" w:rsidR="00A643C5" w:rsidRPr="0037549D" w:rsidRDefault="00000000" w:rsidP="00A643C5">
      <w:pPr>
        <w:pStyle w:val="TDC1"/>
        <w:tabs>
          <w:tab w:val="right" w:pos="9962"/>
        </w:tabs>
        <w:rPr>
          <w:rFonts w:cs="Arial"/>
          <w:sz w:val="22"/>
          <w:szCs w:val="22"/>
        </w:rPr>
      </w:pPr>
      <w:hyperlink w:anchor="_Toc98999271" w:history="1">
        <w:r w:rsidR="00A643C5" w:rsidRPr="0037549D">
          <w:rPr>
            <w:rStyle w:val="Hipervnculo"/>
            <w:rFonts w:cs="Arial"/>
            <w:sz w:val="22"/>
            <w:szCs w:val="22"/>
            <w:lang w:val="es-ES_tradnl"/>
          </w:rPr>
          <w:t>ÁREA DE MICROBIOLOGÍA CLÍNICA Y TERAPÉUTICA RELACIONADA</w:t>
        </w:r>
        <w:r w:rsidR="00A643C5" w:rsidRPr="0037549D">
          <w:rPr>
            <w:rFonts w:cs="Arial"/>
            <w:sz w:val="22"/>
            <w:szCs w:val="22"/>
          </w:rPr>
          <w:tab/>
          <w:t>2</w:t>
        </w:r>
      </w:hyperlink>
    </w:p>
    <w:p w14:paraId="78A31CCA" w14:textId="77777777" w:rsidR="00A643C5" w:rsidRPr="0037549D" w:rsidRDefault="00000000" w:rsidP="00A643C5">
      <w:pPr>
        <w:pStyle w:val="TDC1"/>
        <w:tabs>
          <w:tab w:val="right" w:pos="9962"/>
        </w:tabs>
        <w:rPr>
          <w:rFonts w:cs="Arial"/>
          <w:sz w:val="22"/>
          <w:szCs w:val="22"/>
        </w:rPr>
      </w:pPr>
      <w:hyperlink w:anchor="_Toc98999272" w:history="1">
        <w:r w:rsidR="00A643C5" w:rsidRPr="0037549D">
          <w:rPr>
            <w:rStyle w:val="Hipervnculo"/>
            <w:rFonts w:cs="Arial"/>
            <w:sz w:val="22"/>
            <w:szCs w:val="22"/>
            <w:lang w:val="es-ES_tradnl"/>
          </w:rPr>
          <w:t>ÁREA DE FARMACOLOGÍA</w:t>
        </w:r>
        <w:r w:rsidR="00A643C5" w:rsidRPr="0037549D">
          <w:rPr>
            <w:rFonts w:cs="Arial"/>
            <w:sz w:val="22"/>
            <w:szCs w:val="22"/>
          </w:rPr>
          <w:tab/>
          <w:t>4</w:t>
        </w:r>
      </w:hyperlink>
    </w:p>
    <w:p w14:paraId="24946EE4" w14:textId="77777777" w:rsidR="00A643C5" w:rsidRPr="0037549D" w:rsidRDefault="00000000" w:rsidP="00A643C5">
      <w:pPr>
        <w:pStyle w:val="TDC1"/>
        <w:tabs>
          <w:tab w:val="right" w:pos="9962"/>
        </w:tabs>
        <w:rPr>
          <w:rFonts w:cs="Arial"/>
          <w:sz w:val="22"/>
          <w:szCs w:val="22"/>
        </w:rPr>
      </w:pPr>
      <w:hyperlink w:anchor="_Toc98999273" w:history="1">
        <w:r w:rsidR="00A643C5" w:rsidRPr="0037549D">
          <w:rPr>
            <w:rStyle w:val="Hipervnculo"/>
            <w:rFonts w:cs="Arial"/>
            <w:sz w:val="22"/>
            <w:szCs w:val="22"/>
            <w:lang w:val="es-ES_tradnl"/>
          </w:rPr>
          <w:t>ÁREA DE FISIOPATOLOGÍA Y FARMACOTERAPÉUTICA</w:t>
        </w:r>
        <w:r w:rsidR="00A643C5" w:rsidRPr="0037549D">
          <w:rPr>
            <w:rFonts w:cs="Arial"/>
            <w:sz w:val="22"/>
            <w:szCs w:val="22"/>
          </w:rPr>
          <w:tab/>
          <w:t>6</w:t>
        </w:r>
      </w:hyperlink>
    </w:p>
    <w:p w14:paraId="6D6EDDE4" w14:textId="77777777" w:rsidR="00A643C5" w:rsidRPr="0037549D" w:rsidRDefault="00000000" w:rsidP="00A643C5">
      <w:pPr>
        <w:pStyle w:val="TDC1"/>
        <w:tabs>
          <w:tab w:val="right" w:pos="9962"/>
        </w:tabs>
        <w:rPr>
          <w:rFonts w:cs="Arial"/>
          <w:sz w:val="22"/>
          <w:szCs w:val="22"/>
        </w:rPr>
      </w:pPr>
      <w:hyperlink w:anchor="_Toc98999274" w:history="1">
        <w:r w:rsidR="00A643C5" w:rsidRPr="0037549D">
          <w:rPr>
            <w:rStyle w:val="Hipervnculo"/>
            <w:rFonts w:cs="Arial"/>
            <w:sz w:val="22"/>
            <w:szCs w:val="22"/>
            <w:lang w:val="es-ES_tradnl"/>
          </w:rPr>
          <w:t>ÁREA DE TOXICOLOGÍA</w:t>
        </w:r>
        <w:r w:rsidR="00A643C5" w:rsidRPr="0037549D">
          <w:rPr>
            <w:rFonts w:cs="Arial"/>
            <w:sz w:val="22"/>
            <w:szCs w:val="22"/>
          </w:rPr>
          <w:tab/>
          <w:t>8</w:t>
        </w:r>
      </w:hyperlink>
    </w:p>
    <w:p w14:paraId="51437574" w14:textId="77777777" w:rsidR="00A643C5" w:rsidRPr="0037549D" w:rsidRDefault="00000000" w:rsidP="00A643C5">
      <w:pPr>
        <w:pStyle w:val="TDC1"/>
        <w:tabs>
          <w:tab w:val="right" w:pos="9962"/>
        </w:tabs>
        <w:rPr>
          <w:rFonts w:cs="Arial"/>
          <w:sz w:val="22"/>
          <w:szCs w:val="22"/>
        </w:rPr>
      </w:pPr>
      <w:hyperlink w:anchor="_Toc98999275" w:history="1">
        <w:r w:rsidR="00A643C5" w:rsidRPr="0037549D">
          <w:rPr>
            <w:rStyle w:val="Hipervnculo"/>
            <w:rFonts w:cs="Arial"/>
            <w:sz w:val="22"/>
            <w:szCs w:val="22"/>
            <w:lang w:val="es-ES_tradnl"/>
          </w:rPr>
          <w:t>ÁREA DE FARMACOTECNIA</w:t>
        </w:r>
        <w:r w:rsidR="00A643C5" w:rsidRPr="0037549D">
          <w:rPr>
            <w:rFonts w:cs="Arial"/>
            <w:sz w:val="22"/>
            <w:szCs w:val="22"/>
          </w:rPr>
          <w:tab/>
          <w:t>9</w:t>
        </w:r>
      </w:hyperlink>
    </w:p>
    <w:p w14:paraId="23FDC646" w14:textId="77777777" w:rsidR="00A643C5" w:rsidRPr="0037549D" w:rsidRDefault="00000000" w:rsidP="00A643C5">
      <w:pPr>
        <w:pStyle w:val="TDC1"/>
        <w:tabs>
          <w:tab w:val="right" w:pos="9962"/>
        </w:tabs>
        <w:rPr>
          <w:rFonts w:cs="Arial"/>
          <w:sz w:val="22"/>
          <w:szCs w:val="22"/>
        </w:rPr>
      </w:pPr>
      <w:hyperlink w:anchor="_Toc98999276" w:history="1">
        <w:r w:rsidR="00A643C5" w:rsidRPr="0037549D">
          <w:rPr>
            <w:rStyle w:val="Hipervnculo"/>
            <w:rFonts w:cs="Arial"/>
            <w:sz w:val="22"/>
            <w:szCs w:val="22"/>
            <w:lang w:val="es-ES_tradnl"/>
          </w:rPr>
          <w:t>ÁREA DE LEGISLACIÓN</w:t>
        </w:r>
        <w:r w:rsidR="00A643C5" w:rsidRPr="0037549D">
          <w:rPr>
            <w:rFonts w:cs="Arial"/>
            <w:sz w:val="22"/>
            <w:szCs w:val="22"/>
          </w:rPr>
          <w:tab/>
          <w:t>9</w:t>
        </w:r>
      </w:hyperlink>
    </w:p>
    <w:p w14:paraId="59AC2AD1" w14:textId="77777777" w:rsidR="00A643C5" w:rsidRPr="0037549D" w:rsidRDefault="00000000" w:rsidP="00A643C5">
      <w:pPr>
        <w:pStyle w:val="TDC1"/>
        <w:tabs>
          <w:tab w:val="right" w:pos="9962"/>
        </w:tabs>
        <w:rPr>
          <w:rFonts w:cs="Arial"/>
          <w:sz w:val="22"/>
          <w:szCs w:val="22"/>
        </w:rPr>
      </w:pPr>
      <w:hyperlink w:anchor="_Toc98999277" w:history="1">
        <w:r w:rsidR="00A643C5" w:rsidRPr="0037549D">
          <w:rPr>
            <w:rStyle w:val="Hipervnculo"/>
            <w:rFonts w:cs="Arial"/>
            <w:sz w:val="22"/>
            <w:szCs w:val="22"/>
            <w:lang w:val="es-ES_tradnl"/>
          </w:rPr>
          <w:t>ÁREA DE PRÁCTICA FARMACÉUTICA CLÍNICA</w:t>
        </w:r>
        <w:r w:rsidR="00A643C5" w:rsidRPr="0037549D">
          <w:rPr>
            <w:rFonts w:cs="Arial"/>
            <w:sz w:val="22"/>
            <w:szCs w:val="22"/>
          </w:rPr>
          <w:tab/>
          <w:t>9</w:t>
        </w:r>
      </w:hyperlink>
    </w:p>
    <w:p w14:paraId="3CF38764" w14:textId="77777777" w:rsidR="00A643C5" w:rsidRPr="0037549D" w:rsidRDefault="00000000" w:rsidP="00A643C5">
      <w:pPr>
        <w:pStyle w:val="TDC1"/>
        <w:tabs>
          <w:tab w:val="right" w:pos="9962"/>
        </w:tabs>
        <w:rPr>
          <w:rFonts w:cs="Arial"/>
          <w:sz w:val="22"/>
          <w:szCs w:val="22"/>
        </w:rPr>
      </w:pPr>
      <w:hyperlink w:anchor="_Toc98999278" w:history="1">
        <w:r w:rsidR="00A643C5" w:rsidRPr="0037549D">
          <w:rPr>
            <w:rStyle w:val="Hipervnculo"/>
            <w:rFonts w:cs="Arial"/>
            <w:sz w:val="22"/>
            <w:szCs w:val="22"/>
            <w:lang w:val="es-ES_tradnl"/>
          </w:rPr>
          <w:t>ÁREA DE CONTROL DE CALIDAD DE MEDICAMENTOS</w:t>
        </w:r>
        <w:r w:rsidR="00A643C5" w:rsidRPr="0037549D">
          <w:rPr>
            <w:rFonts w:cs="Arial"/>
            <w:sz w:val="22"/>
            <w:szCs w:val="22"/>
          </w:rPr>
          <w:tab/>
          <w:t>10</w:t>
        </w:r>
      </w:hyperlink>
    </w:p>
    <w:p w14:paraId="659DDDA5" w14:textId="77777777" w:rsidR="00A643C5" w:rsidRPr="0037549D" w:rsidRDefault="00000000" w:rsidP="00A643C5">
      <w:pPr>
        <w:pStyle w:val="TDC1"/>
        <w:tabs>
          <w:tab w:val="right" w:pos="9962"/>
        </w:tabs>
        <w:rPr>
          <w:rFonts w:cs="Arial"/>
          <w:sz w:val="22"/>
          <w:szCs w:val="22"/>
        </w:rPr>
      </w:pPr>
      <w:hyperlink w:anchor="_Toc98999279" w:history="1">
        <w:r w:rsidR="00A643C5" w:rsidRPr="0037549D">
          <w:rPr>
            <w:rStyle w:val="Hipervnculo"/>
            <w:rFonts w:cs="Arial"/>
            <w:sz w:val="22"/>
            <w:szCs w:val="22"/>
            <w:lang w:val="es-ES_tradnl"/>
          </w:rPr>
          <w:t>ÁREA DE ATENCIÓN PRIMARIA</w:t>
        </w:r>
        <w:r w:rsidR="00A643C5" w:rsidRPr="0037549D">
          <w:rPr>
            <w:rFonts w:cs="Arial"/>
            <w:sz w:val="22"/>
            <w:szCs w:val="22"/>
          </w:rPr>
          <w:tab/>
          <w:t>11</w:t>
        </w:r>
      </w:hyperlink>
    </w:p>
    <w:p w14:paraId="744CE65E" w14:textId="77777777" w:rsidR="00A643C5" w:rsidRPr="0037549D" w:rsidRDefault="00000000" w:rsidP="00A643C5">
      <w:pPr>
        <w:pStyle w:val="TDC1"/>
        <w:tabs>
          <w:tab w:val="right" w:pos="9962"/>
        </w:tabs>
        <w:rPr>
          <w:rFonts w:cs="Arial"/>
          <w:sz w:val="22"/>
          <w:szCs w:val="22"/>
        </w:rPr>
      </w:pPr>
      <w:hyperlink w:anchor="_Toc98999280" w:history="1">
        <w:r w:rsidR="00A643C5" w:rsidRPr="0037549D">
          <w:rPr>
            <w:rStyle w:val="Hipervnculo"/>
            <w:rFonts w:cs="Arial"/>
            <w:sz w:val="22"/>
            <w:szCs w:val="22"/>
            <w:lang w:val="es-ES_tradnl"/>
          </w:rPr>
          <w:t>BIBLIOGRAFÍA RECOMENDADA</w:t>
        </w:r>
        <w:r w:rsidR="00A643C5" w:rsidRPr="0037549D">
          <w:rPr>
            <w:rFonts w:cs="Arial"/>
            <w:sz w:val="22"/>
            <w:szCs w:val="22"/>
          </w:rPr>
          <w:tab/>
          <w:t>11</w:t>
        </w:r>
      </w:hyperlink>
    </w:p>
    <w:p w14:paraId="452EA5C6" w14:textId="77777777" w:rsidR="00A643C5" w:rsidRPr="0037549D" w:rsidRDefault="00A643C5" w:rsidP="00A643C5">
      <w:pPr>
        <w:rPr>
          <w:rFonts w:cs="Arial"/>
          <w:sz w:val="22"/>
          <w:szCs w:val="22"/>
        </w:rPr>
      </w:pPr>
      <w:r w:rsidRPr="0037549D">
        <w:rPr>
          <w:rFonts w:cs="Arial"/>
          <w:sz w:val="22"/>
          <w:szCs w:val="22"/>
        </w:rPr>
        <w:fldChar w:fldCharType="end"/>
      </w:r>
    </w:p>
    <w:p w14:paraId="299A8010" w14:textId="77777777" w:rsidR="00A643C5" w:rsidRPr="0037549D" w:rsidRDefault="00A643C5" w:rsidP="00A643C5">
      <w:pPr>
        <w:pStyle w:val="Ttulo1"/>
        <w:rPr>
          <w:rFonts w:cs="Arial"/>
          <w:sz w:val="22"/>
          <w:szCs w:val="22"/>
        </w:rPr>
      </w:pPr>
      <w:bookmarkStart w:id="0" w:name="_Toc98999269"/>
      <w:bookmarkStart w:id="1" w:name="_Hlk163988333"/>
      <w:r w:rsidRPr="0037549D">
        <w:rPr>
          <w:rFonts w:cs="Arial"/>
          <w:sz w:val="22"/>
          <w:szCs w:val="22"/>
          <w:lang w:val="es-ES_tradnl"/>
        </w:rPr>
        <w:t>ÁREA DE QUÍMICA MEDICINAL</w:t>
      </w:r>
      <w:bookmarkEnd w:id="0"/>
    </w:p>
    <w:p w14:paraId="272FA534" w14:textId="77777777" w:rsidR="00A643C5" w:rsidRPr="0037549D" w:rsidRDefault="00A643C5" w:rsidP="00A643C5">
      <w:pPr>
        <w:numPr>
          <w:ilvl w:val="0"/>
          <w:numId w:val="1"/>
        </w:numPr>
        <w:shd w:val="clear" w:color="auto" w:fill="FFFFFF"/>
        <w:tabs>
          <w:tab w:val="left" w:pos="491"/>
        </w:tabs>
        <w:spacing w:before="144" w:after="60" w:line="300" w:lineRule="exact"/>
        <w:rPr>
          <w:rFonts w:cs="Arial"/>
          <w:color w:val="000000"/>
          <w:sz w:val="22"/>
          <w:szCs w:val="22"/>
          <w:lang w:val="es-ES_tradnl"/>
        </w:rPr>
      </w:pPr>
      <w:r w:rsidRPr="0037549D">
        <w:rPr>
          <w:rFonts w:cs="Arial"/>
          <w:color w:val="000000"/>
          <w:sz w:val="22"/>
          <w:szCs w:val="22"/>
          <w:lang w:val="es-ES_tradnl"/>
        </w:rPr>
        <w:t>Reconocer los conceptos fundamentales de química medicinal aplicables a los mecanismos de acción de los fármacos.</w:t>
      </w:r>
    </w:p>
    <w:p w14:paraId="69E188FD" w14:textId="77777777" w:rsidR="00A643C5" w:rsidRPr="0037549D" w:rsidRDefault="00A643C5" w:rsidP="00A643C5">
      <w:pPr>
        <w:numPr>
          <w:ilvl w:val="0"/>
          <w:numId w:val="2"/>
        </w:numPr>
        <w:shd w:val="clear" w:color="auto" w:fill="FFFFFF"/>
        <w:tabs>
          <w:tab w:val="left" w:pos="-11"/>
        </w:tabs>
        <w:spacing w:before="144" w:after="60" w:line="300" w:lineRule="exact"/>
        <w:rPr>
          <w:rFonts w:cs="Arial"/>
          <w:color w:val="000000"/>
          <w:sz w:val="22"/>
          <w:szCs w:val="22"/>
          <w:lang w:val="es-ES_tradnl"/>
        </w:rPr>
      </w:pPr>
      <w:r w:rsidRPr="0037549D">
        <w:rPr>
          <w:rFonts w:cs="Arial"/>
          <w:color w:val="000000"/>
          <w:sz w:val="22"/>
          <w:szCs w:val="22"/>
          <w:lang w:val="es-ES_tradnl"/>
        </w:rPr>
        <w:t>Concepto de receptor, interacción fármaco – receptor, afinidad y actividad intrínseca.</w:t>
      </w:r>
    </w:p>
    <w:p w14:paraId="0C514E98" w14:textId="77777777" w:rsidR="00A643C5" w:rsidRPr="0037549D" w:rsidRDefault="00A643C5" w:rsidP="00A643C5">
      <w:pPr>
        <w:numPr>
          <w:ilvl w:val="0"/>
          <w:numId w:val="2"/>
        </w:numPr>
        <w:shd w:val="clear" w:color="auto" w:fill="FFFFFF"/>
        <w:tabs>
          <w:tab w:val="left" w:pos="-11"/>
        </w:tabs>
        <w:spacing w:before="144" w:after="60" w:line="300" w:lineRule="exact"/>
        <w:rPr>
          <w:rFonts w:cs="Arial"/>
          <w:color w:val="000000"/>
          <w:sz w:val="22"/>
          <w:szCs w:val="22"/>
          <w:lang w:val="es-ES_tradnl"/>
        </w:rPr>
      </w:pPr>
      <w:r w:rsidRPr="0037549D">
        <w:rPr>
          <w:rFonts w:cs="Arial"/>
          <w:color w:val="000000"/>
          <w:sz w:val="22"/>
          <w:szCs w:val="22"/>
          <w:lang w:val="es-ES_tradnl"/>
        </w:rPr>
        <w:t>Concepto de fármacos agonista puro, agonista parcial, agonista inverso, antagonista competitivo y antagonista no competitivo.</w:t>
      </w:r>
    </w:p>
    <w:p w14:paraId="2640DA4A" w14:textId="77777777" w:rsidR="00A643C5" w:rsidRPr="0037549D" w:rsidRDefault="00A643C5" w:rsidP="00A643C5">
      <w:pPr>
        <w:numPr>
          <w:ilvl w:val="0"/>
          <w:numId w:val="2"/>
        </w:numPr>
        <w:shd w:val="clear" w:color="auto" w:fill="FFFFFF"/>
        <w:tabs>
          <w:tab w:val="left" w:pos="-11"/>
        </w:tabs>
        <w:spacing w:before="144" w:after="60" w:line="300" w:lineRule="exact"/>
        <w:rPr>
          <w:rFonts w:cs="Arial"/>
          <w:color w:val="000000"/>
          <w:sz w:val="22"/>
          <w:szCs w:val="22"/>
          <w:lang w:val="es-ES_tradnl"/>
        </w:rPr>
      </w:pPr>
      <w:r w:rsidRPr="0037549D">
        <w:rPr>
          <w:rFonts w:cs="Arial"/>
          <w:color w:val="000000"/>
          <w:sz w:val="22"/>
          <w:szCs w:val="22"/>
          <w:lang w:val="es-ES_tradnl"/>
        </w:rPr>
        <w:t xml:space="preserve">Clasificación de los receptores: receptores extracelulares, intracelulares y receptores de membrana. </w:t>
      </w:r>
    </w:p>
    <w:bookmarkEnd w:id="1"/>
    <w:p w14:paraId="2102FDC9" w14:textId="77777777" w:rsidR="00A643C5" w:rsidRPr="0037549D" w:rsidRDefault="00A643C5" w:rsidP="00A643C5">
      <w:pPr>
        <w:shd w:val="clear" w:color="auto" w:fill="FFFFFF"/>
        <w:tabs>
          <w:tab w:val="left" w:pos="851"/>
        </w:tabs>
        <w:spacing w:before="144" w:after="60" w:line="300" w:lineRule="exact"/>
        <w:ind w:left="720"/>
        <w:rPr>
          <w:rFonts w:cs="Arial"/>
          <w:color w:val="000000"/>
          <w:sz w:val="22"/>
          <w:szCs w:val="22"/>
          <w:lang w:val="es-ES_tradnl"/>
        </w:rPr>
      </w:pPr>
    </w:p>
    <w:p w14:paraId="0ACEC4A4" w14:textId="77777777" w:rsidR="00A643C5" w:rsidRPr="0037549D" w:rsidRDefault="00A643C5" w:rsidP="00A643C5">
      <w:pPr>
        <w:pStyle w:val="Ttulo1"/>
        <w:rPr>
          <w:rFonts w:cs="Arial"/>
          <w:sz w:val="22"/>
          <w:szCs w:val="22"/>
          <w:lang w:val="es-ES_tradnl"/>
        </w:rPr>
      </w:pPr>
      <w:bookmarkStart w:id="2" w:name="_Toc98999270"/>
      <w:bookmarkStart w:id="3" w:name="_Hlk163988458"/>
      <w:r w:rsidRPr="0037549D">
        <w:rPr>
          <w:rFonts w:cs="Arial"/>
          <w:sz w:val="22"/>
          <w:szCs w:val="22"/>
          <w:lang w:val="es-ES_tradnl"/>
        </w:rPr>
        <w:t>ÁREA DE BIOFARMACIA Y FARMACOCINÉTICA</w:t>
      </w:r>
      <w:bookmarkEnd w:id="2"/>
    </w:p>
    <w:p w14:paraId="395A7908" w14:textId="77777777" w:rsidR="00A643C5" w:rsidRPr="0037549D" w:rsidRDefault="00A643C5" w:rsidP="00A643C5">
      <w:pPr>
        <w:numPr>
          <w:ilvl w:val="0"/>
          <w:numId w:val="1"/>
        </w:numPr>
        <w:shd w:val="clear" w:color="auto" w:fill="FFFFFF"/>
        <w:tabs>
          <w:tab w:val="left" w:pos="491"/>
        </w:tabs>
        <w:spacing w:before="144" w:after="60" w:line="300" w:lineRule="exact"/>
        <w:rPr>
          <w:rFonts w:cs="Arial"/>
          <w:color w:val="000000"/>
          <w:sz w:val="22"/>
          <w:szCs w:val="22"/>
          <w:lang w:val="es-ES_tradnl"/>
        </w:rPr>
      </w:pPr>
      <w:r w:rsidRPr="0037549D">
        <w:rPr>
          <w:rFonts w:cs="Arial"/>
          <w:color w:val="000000"/>
          <w:sz w:val="22"/>
          <w:szCs w:val="22"/>
          <w:lang w:val="es-ES_tradnl"/>
        </w:rPr>
        <w:t xml:space="preserve">Identificar las variables que afectan la liberación, absorción, distribución, metabolismo y excreción de fármacos. </w:t>
      </w:r>
    </w:p>
    <w:p w14:paraId="5EE1FD3F" w14:textId="77777777" w:rsidR="00A643C5" w:rsidRPr="0037549D" w:rsidRDefault="00A643C5" w:rsidP="00A643C5">
      <w:pPr>
        <w:numPr>
          <w:ilvl w:val="0"/>
          <w:numId w:val="3"/>
        </w:numPr>
        <w:shd w:val="clear" w:color="auto" w:fill="FFFFFF"/>
        <w:tabs>
          <w:tab w:val="left" w:pos="-11"/>
        </w:tabs>
        <w:spacing w:before="144" w:after="60" w:line="300" w:lineRule="exact"/>
        <w:rPr>
          <w:rFonts w:cs="Arial"/>
          <w:color w:val="000000"/>
          <w:sz w:val="22"/>
          <w:szCs w:val="22"/>
          <w:lang w:val="es-ES_tradnl"/>
        </w:rPr>
      </w:pPr>
      <w:r w:rsidRPr="0037549D">
        <w:rPr>
          <w:rFonts w:cs="Arial"/>
          <w:color w:val="000000"/>
          <w:sz w:val="22"/>
          <w:szCs w:val="22"/>
          <w:lang w:val="es-ES_tradnl"/>
        </w:rPr>
        <w:t>Vías de administración de los fármacos y sus características.</w:t>
      </w:r>
    </w:p>
    <w:p w14:paraId="1EBD55D2" w14:textId="77777777" w:rsidR="00A643C5" w:rsidRPr="0037549D" w:rsidRDefault="00A643C5" w:rsidP="00A643C5">
      <w:pPr>
        <w:numPr>
          <w:ilvl w:val="0"/>
          <w:numId w:val="3"/>
        </w:numPr>
        <w:shd w:val="clear" w:color="auto" w:fill="FFFFFF"/>
        <w:tabs>
          <w:tab w:val="left" w:pos="-11"/>
        </w:tabs>
        <w:spacing w:before="144" w:after="60" w:line="300" w:lineRule="exact"/>
        <w:rPr>
          <w:rFonts w:cs="Arial"/>
          <w:color w:val="000000"/>
          <w:sz w:val="22"/>
          <w:szCs w:val="22"/>
          <w:lang w:val="es-ES_tradnl"/>
        </w:rPr>
      </w:pPr>
      <w:r w:rsidRPr="0037549D">
        <w:rPr>
          <w:rFonts w:cs="Arial"/>
          <w:color w:val="000000"/>
          <w:sz w:val="22"/>
          <w:szCs w:val="22"/>
          <w:lang w:val="es-ES_tradnl"/>
        </w:rPr>
        <w:t>Liberación y disolución de principios activos y factores que los afectan.</w:t>
      </w:r>
    </w:p>
    <w:p w14:paraId="60921D66" w14:textId="77777777" w:rsidR="00A643C5" w:rsidRPr="0037549D" w:rsidRDefault="00A643C5" w:rsidP="00A643C5">
      <w:pPr>
        <w:numPr>
          <w:ilvl w:val="0"/>
          <w:numId w:val="3"/>
        </w:numPr>
        <w:shd w:val="clear" w:color="auto" w:fill="FFFFFF"/>
        <w:tabs>
          <w:tab w:val="left" w:pos="-11"/>
        </w:tabs>
        <w:spacing w:before="144" w:after="60" w:line="300" w:lineRule="exact"/>
        <w:rPr>
          <w:rFonts w:cs="Arial"/>
          <w:color w:val="000000"/>
          <w:sz w:val="22"/>
          <w:szCs w:val="22"/>
          <w:lang w:val="es-ES_tradnl"/>
        </w:rPr>
      </w:pPr>
      <w:r w:rsidRPr="0037549D">
        <w:rPr>
          <w:rFonts w:cs="Arial"/>
          <w:color w:val="000000"/>
          <w:sz w:val="22"/>
          <w:szCs w:val="22"/>
          <w:lang w:val="es-ES_tradnl"/>
        </w:rPr>
        <w:t>Absorción de medicamentos y factores que la afectan.</w:t>
      </w:r>
    </w:p>
    <w:p w14:paraId="607EB02A" w14:textId="77777777" w:rsidR="00A643C5" w:rsidRPr="0037549D" w:rsidRDefault="00A643C5" w:rsidP="00A643C5">
      <w:pPr>
        <w:numPr>
          <w:ilvl w:val="0"/>
          <w:numId w:val="3"/>
        </w:numPr>
        <w:shd w:val="clear" w:color="auto" w:fill="FFFFFF"/>
        <w:tabs>
          <w:tab w:val="left" w:pos="-11"/>
        </w:tabs>
        <w:spacing w:before="144" w:after="60" w:line="300" w:lineRule="exact"/>
        <w:rPr>
          <w:rFonts w:cs="Arial"/>
          <w:color w:val="000000"/>
          <w:sz w:val="22"/>
          <w:szCs w:val="22"/>
          <w:lang w:val="es-ES_tradnl"/>
        </w:rPr>
      </w:pPr>
      <w:r w:rsidRPr="0037549D">
        <w:rPr>
          <w:rFonts w:cs="Arial"/>
          <w:color w:val="000000"/>
          <w:sz w:val="22"/>
          <w:szCs w:val="22"/>
          <w:lang w:val="es-ES_tradnl"/>
        </w:rPr>
        <w:t>Distribución de medicamentos. Reservorios de fármacos (proteínas plasmáticas, tejido adiposo).</w:t>
      </w:r>
    </w:p>
    <w:p w14:paraId="77391A7D" w14:textId="77777777" w:rsidR="00A643C5" w:rsidRPr="0037549D" w:rsidRDefault="00A643C5" w:rsidP="00A643C5">
      <w:pPr>
        <w:numPr>
          <w:ilvl w:val="0"/>
          <w:numId w:val="3"/>
        </w:numPr>
        <w:shd w:val="clear" w:color="auto" w:fill="FFFFFF"/>
        <w:tabs>
          <w:tab w:val="left" w:pos="-11"/>
        </w:tabs>
        <w:spacing w:before="144" w:after="60" w:line="300" w:lineRule="exact"/>
        <w:rPr>
          <w:rFonts w:cs="Arial"/>
          <w:color w:val="000000"/>
          <w:sz w:val="22"/>
          <w:szCs w:val="22"/>
          <w:lang w:val="es-ES_tradnl"/>
        </w:rPr>
      </w:pPr>
      <w:r w:rsidRPr="0037549D">
        <w:rPr>
          <w:rFonts w:cs="Arial"/>
          <w:color w:val="000000"/>
          <w:sz w:val="22"/>
          <w:szCs w:val="22"/>
          <w:lang w:val="es-ES_tradnl"/>
        </w:rPr>
        <w:t xml:space="preserve">Metabolismo de medicamentos.  Concepto de profármaco.  </w:t>
      </w:r>
    </w:p>
    <w:p w14:paraId="64BA2871" w14:textId="77777777" w:rsidR="00A643C5" w:rsidRPr="0037549D" w:rsidRDefault="00A643C5" w:rsidP="00A643C5">
      <w:pPr>
        <w:numPr>
          <w:ilvl w:val="0"/>
          <w:numId w:val="3"/>
        </w:numPr>
        <w:shd w:val="clear" w:color="auto" w:fill="FFFFFF"/>
        <w:tabs>
          <w:tab w:val="left" w:pos="-11"/>
        </w:tabs>
        <w:spacing w:before="144" w:after="60" w:line="300" w:lineRule="exact"/>
        <w:rPr>
          <w:rFonts w:cs="Arial"/>
          <w:color w:val="000000"/>
          <w:sz w:val="22"/>
          <w:szCs w:val="22"/>
          <w:lang w:val="es-ES_tradnl"/>
        </w:rPr>
      </w:pPr>
      <w:r w:rsidRPr="0037549D">
        <w:rPr>
          <w:rFonts w:cs="Arial"/>
          <w:color w:val="000000"/>
          <w:sz w:val="22"/>
          <w:szCs w:val="22"/>
          <w:lang w:val="es-ES_tradnl"/>
        </w:rPr>
        <w:t xml:space="preserve">Inducción e inhibición metabólica. Citocromo P-450. </w:t>
      </w:r>
    </w:p>
    <w:p w14:paraId="54AE5AC8" w14:textId="77777777" w:rsidR="00A643C5" w:rsidRPr="0037549D" w:rsidRDefault="00A643C5" w:rsidP="00A643C5">
      <w:pPr>
        <w:numPr>
          <w:ilvl w:val="0"/>
          <w:numId w:val="3"/>
        </w:numPr>
        <w:shd w:val="clear" w:color="auto" w:fill="FFFFFF"/>
        <w:tabs>
          <w:tab w:val="left" w:pos="-11"/>
        </w:tabs>
        <w:spacing w:before="144" w:after="60" w:line="300" w:lineRule="exact"/>
        <w:rPr>
          <w:rFonts w:cs="Arial"/>
          <w:color w:val="000000"/>
          <w:sz w:val="22"/>
          <w:szCs w:val="22"/>
          <w:lang w:val="es-ES_tradnl"/>
        </w:rPr>
      </w:pPr>
      <w:r w:rsidRPr="0037549D">
        <w:rPr>
          <w:rFonts w:cs="Arial"/>
          <w:color w:val="000000"/>
          <w:sz w:val="22"/>
          <w:szCs w:val="22"/>
          <w:lang w:val="es-ES_tradnl"/>
        </w:rPr>
        <w:lastRenderedPageBreak/>
        <w:t xml:space="preserve">Eliminación de medicamentos (renal, biliar, fecal). </w:t>
      </w:r>
    </w:p>
    <w:p w14:paraId="3FDD7B6E" w14:textId="77777777" w:rsidR="00A643C5" w:rsidRPr="0037549D" w:rsidRDefault="00A643C5" w:rsidP="00A643C5">
      <w:pPr>
        <w:numPr>
          <w:ilvl w:val="0"/>
          <w:numId w:val="3"/>
        </w:numPr>
        <w:shd w:val="clear" w:color="auto" w:fill="FFFFFF"/>
        <w:tabs>
          <w:tab w:val="left" w:pos="-11"/>
        </w:tabs>
        <w:spacing w:before="144" w:after="60" w:line="300" w:lineRule="exact"/>
        <w:rPr>
          <w:rFonts w:cs="Arial"/>
          <w:color w:val="000000"/>
          <w:sz w:val="22"/>
          <w:szCs w:val="22"/>
          <w:lang w:val="es-ES_tradnl"/>
        </w:rPr>
      </w:pPr>
      <w:r w:rsidRPr="0037549D">
        <w:rPr>
          <w:rFonts w:cs="Arial"/>
          <w:color w:val="000000"/>
          <w:sz w:val="22"/>
          <w:szCs w:val="22"/>
          <w:lang w:val="es-ES_tradnl"/>
        </w:rPr>
        <w:t>Interacciones de medicamentos (tipos e interacciones más importantes).</w:t>
      </w:r>
    </w:p>
    <w:p w14:paraId="2ED4FD75" w14:textId="77777777" w:rsidR="00A643C5" w:rsidRPr="0037549D" w:rsidRDefault="00A643C5" w:rsidP="00A643C5">
      <w:pPr>
        <w:numPr>
          <w:ilvl w:val="0"/>
          <w:numId w:val="3"/>
        </w:numPr>
        <w:shd w:val="clear" w:color="auto" w:fill="FFFFFF"/>
        <w:tabs>
          <w:tab w:val="left" w:pos="-11"/>
        </w:tabs>
        <w:spacing w:before="144" w:after="60" w:line="300" w:lineRule="exact"/>
        <w:rPr>
          <w:rFonts w:cs="Arial"/>
          <w:color w:val="000000"/>
          <w:sz w:val="22"/>
          <w:szCs w:val="22"/>
          <w:lang w:val="es-ES_tradnl"/>
        </w:rPr>
      </w:pPr>
      <w:r w:rsidRPr="0037549D">
        <w:rPr>
          <w:rFonts w:cs="Arial"/>
          <w:color w:val="000000"/>
          <w:sz w:val="22"/>
          <w:szCs w:val="22"/>
          <w:lang w:val="es-ES_tradnl"/>
        </w:rPr>
        <w:t>Conceptos de farmacocinética necesarios para la individualización de la farmacoterapéutica en diferentes grupos poblacionales.</w:t>
      </w:r>
    </w:p>
    <w:p w14:paraId="3C0C4AD2" w14:textId="77777777" w:rsidR="00A643C5" w:rsidRPr="0037549D" w:rsidRDefault="00A643C5" w:rsidP="00A643C5">
      <w:pPr>
        <w:numPr>
          <w:ilvl w:val="0"/>
          <w:numId w:val="3"/>
        </w:numPr>
        <w:shd w:val="clear" w:color="auto" w:fill="FFFFFF"/>
        <w:tabs>
          <w:tab w:val="left" w:pos="-11"/>
        </w:tabs>
        <w:spacing w:before="144" w:after="60" w:line="300" w:lineRule="exact"/>
        <w:rPr>
          <w:rFonts w:cs="Arial"/>
          <w:color w:val="000000"/>
          <w:sz w:val="22"/>
          <w:szCs w:val="22"/>
          <w:lang w:val="es-ES_tradnl"/>
        </w:rPr>
      </w:pPr>
      <w:r w:rsidRPr="0037549D">
        <w:rPr>
          <w:rFonts w:cs="Arial"/>
          <w:color w:val="000000"/>
          <w:sz w:val="22"/>
          <w:szCs w:val="22"/>
          <w:lang w:val="es-ES_tradnl"/>
        </w:rPr>
        <w:t>Concepto de volumen de distribución, vida media, aclaramiento, dosis de carga, dosis de mantenimiento, área bajo la curva.</w:t>
      </w:r>
    </w:p>
    <w:p w14:paraId="3E9F218C" w14:textId="77777777" w:rsidR="00A643C5" w:rsidRPr="0037549D" w:rsidRDefault="00A643C5" w:rsidP="00A643C5">
      <w:pPr>
        <w:numPr>
          <w:ilvl w:val="0"/>
          <w:numId w:val="3"/>
        </w:numPr>
        <w:shd w:val="clear" w:color="auto" w:fill="FFFFFF"/>
        <w:tabs>
          <w:tab w:val="left" w:pos="-11"/>
        </w:tabs>
        <w:spacing w:before="144" w:after="60" w:line="300" w:lineRule="exact"/>
        <w:rPr>
          <w:rFonts w:cs="Arial"/>
          <w:color w:val="000000"/>
          <w:sz w:val="22"/>
          <w:szCs w:val="22"/>
          <w:lang w:val="es-ES_tradnl"/>
        </w:rPr>
      </w:pPr>
      <w:r w:rsidRPr="0037549D">
        <w:rPr>
          <w:rFonts w:cs="Arial"/>
          <w:color w:val="000000"/>
          <w:sz w:val="22"/>
          <w:szCs w:val="22"/>
          <w:lang w:val="es-ES_tradnl"/>
        </w:rPr>
        <w:t>Cálculos farmacocinéticos relacionados con las variables anteriores.</w:t>
      </w:r>
    </w:p>
    <w:p w14:paraId="79D6C7BB" w14:textId="77777777" w:rsidR="00A643C5" w:rsidRPr="0037549D" w:rsidRDefault="00A643C5" w:rsidP="00A643C5">
      <w:pPr>
        <w:numPr>
          <w:ilvl w:val="0"/>
          <w:numId w:val="3"/>
        </w:numPr>
        <w:shd w:val="clear" w:color="auto" w:fill="FFFFFF"/>
        <w:tabs>
          <w:tab w:val="left" w:pos="-11"/>
        </w:tabs>
        <w:spacing w:before="144" w:after="60" w:line="300" w:lineRule="exact"/>
        <w:rPr>
          <w:rFonts w:cs="Arial"/>
          <w:sz w:val="22"/>
          <w:szCs w:val="22"/>
        </w:rPr>
      </w:pPr>
      <w:r w:rsidRPr="0037549D">
        <w:rPr>
          <w:rFonts w:cs="Arial"/>
          <w:color w:val="000000"/>
          <w:sz w:val="22"/>
          <w:szCs w:val="22"/>
        </w:rPr>
        <w:t xml:space="preserve">Conceptos básicos de bioequivalencia de medicamentos: medicamentos </w:t>
      </w:r>
      <w:proofErr w:type="spellStart"/>
      <w:r w:rsidRPr="0037549D">
        <w:rPr>
          <w:rFonts w:cs="Arial"/>
          <w:color w:val="000000"/>
          <w:sz w:val="22"/>
          <w:szCs w:val="22"/>
        </w:rPr>
        <w:t>bioequivalentes</w:t>
      </w:r>
      <w:proofErr w:type="spellEnd"/>
      <w:r w:rsidRPr="0037549D">
        <w:rPr>
          <w:rFonts w:cs="Arial"/>
          <w:color w:val="000000"/>
          <w:sz w:val="22"/>
          <w:szCs w:val="22"/>
        </w:rPr>
        <w:t xml:space="preserve">, equivalentes farmacéuticos, genéricos, </w:t>
      </w:r>
      <w:proofErr w:type="spellStart"/>
      <w:r w:rsidRPr="0037549D">
        <w:rPr>
          <w:rFonts w:cs="Arial"/>
          <w:color w:val="000000"/>
          <w:sz w:val="22"/>
          <w:szCs w:val="22"/>
        </w:rPr>
        <w:t>multiorigen</w:t>
      </w:r>
      <w:proofErr w:type="spellEnd"/>
      <w:r w:rsidRPr="0037549D">
        <w:rPr>
          <w:rFonts w:cs="Arial"/>
          <w:color w:val="000000"/>
          <w:sz w:val="22"/>
          <w:szCs w:val="22"/>
        </w:rPr>
        <w:t>, innovadores, biosimilares.</w:t>
      </w:r>
    </w:p>
    <w:bookmarkEnd w:id="3"/>
    <w:p w14:paraId="3FB942E6" w14:textId="77777777" w:rsidR="00A643C5" w:rsidRPr="0037549D" w:rsidRDefault="00A643C5" w:rsidP="00A643C5">
      <w:pPr>
        <w:shd w:val="clear" w:color="auto" w:fill="FFFFFF"/>
        <w:tabs>
          <w:tab w:val="left" w:pos="851"/>
        </w:tabs>
        <w:spacing w:before="144" w:after="60" w:line="300" w:lineRule="exact"/>
        <w:ind w:left="720"/>
        <w:rPr>
          <w:rFonts w:cs="Arial"/>
          <w:color w:val="000000"/>
          <w:sz w:val="22"/>
          <w:szCs w:val="22"/>
          <w:lang w:val="es-ES_tradnl"/>
        </w:rPr>
      </w:pPr>
    </w:p>
    <w:p w14:paraId="41485609" w14:textId="77777777" w:rsidR="00A643C5" w:rsidRPr="0037549D" w:rsidRDefault="00A643C5" w:rsidP="00A643C5">
      <w:pPr>
        <w:pStyle w:val="Ttulo1"/>
        <w:rPr>
          <w:rFonts w:cs="Arial"/>
          <w:sz w:val="22"/>
          <w:szCs w:val="22"/>
          <w:lang w:val="es-ES_tradnl"/>
        </w:rPr>
      </w:pPr>
      <w:bookmarkStart w:id="4" w:name="_Toc98999271"/>
      <w:bookmarkStart w:id="5" w:name="_Hlk163988799"/>
      <w:r w:rsidRPr="0037549D">
        <w:rPr>
          <w:rFonts w:cs="Arial"/>
          <w:sz w:val="22"/>
          <w:szCs w:val="22"/>
          <w:lang w:val="es-ES_tradnl"/>
        </w:rPr>
        <w:t>ÁREA DE MICROBIOLOGÍA CLÍNICA Y TERAPÉUTICA RELACIONADA</w:t>
      </w:r>
      <w:bookmarkEnd w:id="4"/>
    </w:p>
    <w:p w14:paraId="0F196101" w14:textId="77777777" w:rsidR="00A643C5" w:rsidRPr="0037549D" w:rsidRDefault="00A643C5" w:rsidP="00A643C5">
      <w:pPr>
        <w:shd w:val="clear" w:color="auto" w:fill="FFFFFF"/>
        <w:tabs>
          <w:tab w:val="left" w:pos="355"/>
        </w:tabs>
        <w:spacing w:before="144" w:after="60" w:line="300" w:lineRule="exact"/>
        <w:rPr>
          <w:rFonts w:cs="Arial"/>
          <w:b/>
          <w:bCs/>
          <w:color w:val="000000"/>
          <w:sz w:val="22"/>
          <w:szCs w:val="22"/>
          <w:lang w:val="es-ES_tradnl"/>
        </w:rPr>
      </w:pPr>
      <w:r w:rsidRPr="0037549D">
        <w:rPr>
          <w:rFonts w:cs="Arial"/>
          <w:b/>
          <w:bCs/>
          <w:color w:val="000000"/>
          <w:sz w:val="22"/>
          <w:szCs w:val="22"/>
          <w:lang w:val="es-ES_tradnl"/>
        </w:rPr>
        <w:t>Bacteriología</w:t>
      </w:r>
    </w:p>
    <w:p w14:paraId="5BAB0CA6" w14:textId="77777777" w:rsidR="00A643C5" w:rsidRPr="0037549D" w:rsidRDefault="00A643C5" w:rsidP="00A643C5">
      <w:pPr>
        <w:numPr>
          <w:ilvl w:val="0"/>
          <w:numId w:val="1"/>
        </w:numPr>
        <w:shd w:val="clear" w:color="auto" w:fill="FFFFFF"/>
        <w:tabs>
          <w:tab w:val="left" w:pos="491"/>
        </w:tabs>
        <w:spacing w:before="144" w:after="60" w:line="300" w:lineRule="exact"/>
        <w:rPr>
          <w:rFonts w:cs="Arial"/>
          <w:color w:val="000000"/>
          <w:sz w:val="22"/>
          <w:szCs w:val="22"/>
          <w:lang w:val="es-ES_tradnl"/>
        </w:rPr>
      </w:pPr>
      <w:r w:rsidRPr="0037549D">
        <w:rPr>
          <w:rFonts w:cs="Arial"/>
          <w:color w:val="000000"/>
          <w:sz w:val="22"/>
          <w:szCs w:val="22"/>
          <w:lang w:val="es-ES_tradnl"/>
        </w:rPr>
        <w:t>Reconocer las características generales de las enfermedades producidas por las siguientes bacterias y su tratamiento:</w:t>
      </w:r>
    </w:p>
    <w:p w14:paraId="4C11195D" w14:textId="77777777" w:rsidR="00A643C5" w:rsidRPr="0037549D" w:rsidRDefault="00A643C5" w:rsidP="00A643C5">
      <w:pPr>
        <w:numPr>
          <w:ilvl w:val="0"/>
          <w:numId w:val="4"/>
        </w:numPr>
        <w:shd w:val="clear" w:color="auto" w:fill="FFFFFF"/>
        <w:tabs>
          <w:tab w:val="left" w:pos="-11"/>
        </w:tabs>
        <w:spacing w:before="144" w:after="60" w:line="300" w:lineRule="exact"/>
        <w:rPr>
          <w:rFonts w:cs="Arial"/>
          <w:sz w:val="22"/>
          <w:szCs w:val="22"/>
        </w:rPr>
      </w:pPr>
      <w:proofErr w:type="spellStart"/>
      <w:r w:rsidRPr="0037549D">
        <w:rPr>
          <w:rFonts w:cs="Arial"/>
          <w:color w:val="000000"/>
          <w:sz w:val="22"/>
          <w:szCs w:val="22"/>
          <w:lang w:val="en-US"/>
        </w:rPr>
        <w:t>Estafilococos</w:t>
      </w:r>
      <w:proofErr w:type="spellEnd"/>
      <w:r w:rsidRPr="0037549D">
        <w:rPr>
          <w:rFonts w:cs="Arial"/>
          <w:color w:val="000000"/>
          <w:sz w:val="22"/>
          <w:szCs w:val="22"/>
          <w:lang w:val="en-US"/>
        </w:rPr>
        <w:t xml:space="preserve">: </w:t>
      </w:r>
      <w:proofErr w:type="spellStart"/>
      <w:r w:rsidRPr="0037549D">
        <w:rPr>
          <w:rFonts w:cs="Arial"/>
          <w:i/>
          <w:color w:val="000000"/>
          <w:sz w:val="22"/>
          <w:szCs w:val="22"/>
          <w:lang w:val="en-US"/>
        </w:rPr>
        <w:t>Staphylococcusaureus</w:t>
      </w:r>
      <w:proofErr w:type="spellEnd"/>
      <w:r w:rsidRPr="0037549D">
        <w:rPr>
          <w:rFonts w:cs="Arial"/>
          <w:color w:val="000000"/>
          <w:sz w:val="22"/>
          <w:szCs w:val="22"/>
          <w:lang w:val="en-US"/>
        </w:rPr>
        <w:t xml:space="preserve">, </w:t>
      </w:r>
      <w:proofErr w:type="spellStart"/>
      <w:r w:rsidRPr="0037549D">
        <w:rPr>
          <w:rFonts w:cs="Arial"/>
          <w:i/>
          <w:color w:val="000000"/>
          <w:sz w:val="22"/>
          <w:szCs w:val="22"/>
          <w:lang w:val="en-US"/>
        </w:rPr>
        <w:t>Staphylococcusepidermidis</w:t>
      </w:r>
      <w:proofErr w:type="spellEnd"/>
      <w:r w:rsidRPr="0037549D">
        <w:rPr>
          <w:rFonts w:cs="Arial"/>
          <w:color w:val="000000"/>
          <w:sz w:val="22"/>
          <w:szCs w:val="22"/>
          <w:lang w:val="en-US"/>
        </w:rPr>
        <w:t>.</w:t>
      </w:r>
    </w:p>
    <w:p w14:paraId="4706F58D" w14:textId="77777777" w:rsidR="00A643C5" w:rsidRPr="0037549D" w:rsidRDefault="00A643C5" w:rsidP="00A643C5">
      <w:pPr>
        <w:numPr>
          <w:ilvl w:val="0"/>
          <w:numId w:val="4"/>
        </w:numPr>
        <w:shd w:val="clear" w:color="auto" w:fill="FFFFFF"/>
        <w:tabs>
          <w:tab w:val="left" w:pos="-11"/>
        </w:tabs>
        <w:spacing w:before="144" w:after="60" w:line="300" w:lineRule="exact"/>
        <w:rPr>
          <w:rFonts w:cs="Arial"/>
          <w:sz w:val="22"/>
          <w:szCs w:val="22"/>
        </w:rPr>
      </w:pPr>
      <w:r w:rsidRPr="0037549D">
        <w:rPr>
          <w:rFonts w:cs="Arial"/>
          <w:color w:val="000000"/>
          <w:sz w:val="22"/>
          <w:szCs w:val="22"/>
        </w:rPr>
        <w:t xml:space="preserve">Estreptococos: </w:t>
      </w:r>
      <w:proofErr w:type="spellStart"/>
      <w:r w:rsidRPr="0037549D">
        <w:rPr>
          <w:rFonts w:cs="Arial"/>
          <w:i/>
          <w:iCs/>
          <w:color w:val="000000"/>
          <w:sz w:val="22"/>
          <w:szCs w:val="22"/>
        </w:rPr>
        <w:t>Streptococcus</w:t>
      </w:r>
      <w:r w:rsidRPr="0037549D">
        <w:rPr>
          <w:rFonts w:eastAsia="Symbol" w:cs="Arial"/>
          <w:color w:val="000000"/>
          <w:sz w:val="22"/>
          <w:szCs w:val="22"/>
        </w:rPr>
        <w:t>b</w:t>
      </w:r>
      <w:proofErr w:type="spellEnd"/>
      <w:r w:rsidRPr="0037549D">
        <w:rPr>
          <w:rFonts w:cs="Arial"/>
          <w:color w:val="000000"/>
          <w:sz w:val="22"/>
          <w:szCs w:val="22"/>
        </w:rPr>
        <w:t xml:space="preserve">-hemolíticos, </w:t>
      </w:r>
      <w:proofErr w:type="spellStart"/>
      <w:r w:rsidRPr="0037549D">
        <w:rPr>
          <w:rFonts w:cs="Arial"/>
          <w:i/>
          <w:iCs/>
          <w:color w:val="000000"/>
          <w:sz w:val="22"/>
          <w:szCs w:val="22"/>
        </w:rPr>
        <w:t>Streptococcuspneumonie</w:t>
      </w:r>
      <w:proofErr w:type="spellEnd"/>
      <w:r w:rsidRPr="0037549D">
        <w:rPr>
          <w:rFonts w:cs="Arial"/>
          <w:color w:val="000000"/>
          <w:sz w:val="22"/>
          <w:szCs w:val="22"/>
        </w:rPr>
        <w:t>.</w:t>
      </w:r>
    </w:p>
    <w:p w14:paraId="71070A38" w14:textId="77777777" w:rsidR="00A643C5" w:rsidRPr="0037549D" w:rsidRDefault="00A643C5" w:rsidP="00A643C5">
      <w:pPr>
        <w:numPr>
          <w:ilvl w:val="0"/>
          <w:numId w:val="4"/>
        </w:numPr>
        <w:shd w:val="clear" w:color="auto" w:fill="FFFFFF"/>
        <w:tabs>
          <w:tab w:val="left" w:pos="-11"/>
        </w:tabs>
        <w:spacing w:before="144" w:after="60" w:line="300" w:lineRule="exact"/>
        <w:rPr>
          <w:rFonts w:cs="Arial"/>
          <w:sz w:val="22"/>
          <w:szCs w:val="22"/>
        </w:rPr>
      </w:pPr>
      <w:proofErr w:type="spellStart"/>
      <w:r w:rsidRPr="0037549D">
        <w:rPr>
          <w:rFonts w:cs="Arial"/>
          <w:color w:val="000000"/>
          <w:sz w:val="22"/>
          <w:szCs w:val="22"/>
        </w:rPr>
        <w:t>Neiserias</w:t>
      </w:r>
      <w:proofErr w:type="spellEnd"/>
      <w:r w:rsidRPr="0037549D">
        <w:rPr>
          <w:rFonts w:cs="Arial"/>
          <w:color w:val="000000"/>
          <w:sz w:val="22"/>
          <w:szCs w:val="22"/>
        </w:rPr>
        <w:t xml:space="preserve">: </w:t>
      </w:r>
      <w:proofErr w:type="spellStart"/>
      <w:r w:rsidRPr="0037549D">
        <w:rPr>
          <w:rFonts w:cs="Arial"/>
          <w:i/>
          <w:iCs/>
          <w:color w:val="000000"/>
          <w:sz w:val="22"/>
          <w:szCs w:val="22"/>
        </w:rPr>
        <w:t>Neisseriagonorrhoeae</w:t>
      </w:r>
      <w:proofErr w:type="spellEnd"/>
      <w:r w:rsidRPr="0037549D">
        <w:rPr>
          <w:rFonts w:cs="Arial"/>
          <w:color w:val="000000"/>
          <w:sz w:val="22"/>
          <w:szCs w:val="22"/>
        </w:rPr>
        <w:t xml:space="preserve">, </w:t>
      </w:r>
      <w:proofErr w:type="spellStart"/>
      <w:r w:rsidRPr="0037549D">
        <w:rPr>
          <w:rFonts w:cs="Arial"/>
          <w:i/>
          <w:iCs/>
          <w:color w:val="000000"/>
          <w:sz w:val="22"/>
          <w:szCs w:val="22"/>
        </w:rPr>
        <w:t>Neisseriameningitidis</w:t>
      </w:r>
      <w:proofErr w:type="spellEnd"/>
      <w:r w:rsidRPr="0037549D">
        <w:rPr>
          <w:rFonts w:cs="Arial"/>
          <w:color w:val="000000"/>
          <w:sz w:val="22"/>
          <w:szCs w:val="22"/>
        </w:rPr>
        <w:t>.</w:t>
      </w:r>
    </w:p>
    <w:p w14:paraId="36200B0B" w14:textId="77777777" w:rsidR="00A643C5" w:rsidRPr="0037549D" w:rsidRDefault="00A643C5" w:rsidP="00A643C5">
      <w:pPr>
        <w:numPr>
          <w:ilvl w:val="0"/>
          <w:numId w:val="4"/>
        </w:numPr>
        <w:shd w:val="clear" w:color="auto" w:fill="FFFFFF"/>
        <w:tabs>
          <w:tab w:val="left" w:pos="-11"/>
        </w:tabs>
        <w:spacing w:before="144" w:after="60" w:line="300" w:lineRule="exact"/>
        <w:rPr>
          <w:rFonts w:cs="Arial"/>
          <w:sz w:val="22"/>
          <w:szCs w:val="22"/>
        </w:rPr>
      </w:pPr>
      <w:proofErr w:type="spellStart"/>
      <w:r w:rsidRPr="0037549D">
        <w:rPr>
          <w:rFonts w:cs="Arial"/>
          <w:i/>
          <w:iCs/>
          <w:color w:val="000000"/>
          <w:sz w:val="22"/>
          <w:szCs w:val="22"/>
        </w:rPr>
        <w:t>Pseudomonasaeruginosa</w:t>
      </w:r>
      <w:proofErr w:type="spellEnd"/>
      <w:r w:rsidRPr="0037549D">
        <w:rPr>
          <w:rFonts w:cs="Arial"/>
          <w:color w:val="000000"/>
          <w:sz w:val="22"/>
          <w:szCs w:val="22"/>
        </w:rPr>
        <w:t>.</w:t>
      </w:r>
    </w:p>
    <w:p w14:paraId="065472DA" w14:textId="77777777" w:rsidR="00A643C5" w:rsidRPr="0037549D" w:rsidRDefault="00A643C5" w:rsidP="00A643C5">
      <w:pPr>
        <w:numPr>
          <w:ilvl w:val="0"/>
          <w:numId w:val="4"/>
        </w:numPr>
        <w:shd w:val="clear" w:color="auto" w:fill="FFFFFF"/>
        <w:tabs>
          <w:tab w:val="left" w:pos="-11"/>
        </w:tabs>
        <w:spacing w:before="144" w:after="60" w:line="300" w:lineRule="exact"/>
        <w:rPr>
          <w:rFonts w:cs="Arial"/>
          <w:sz w:val="22"/>
          <w:szCs w:val="22"/>
        </w:rPr>
      </w:pPr>
      <w:proofErr w:type="spellStart"/>
      <w:r w:rsidRPr="0037549D">
        <w:rPr>
          <w:rFonts w:cs="Arial"/>
          <w:i/>
          <w:iCs/>
          <w:color w:val="000000"/>
          <w:sz w:val="22"/>
          <w:szCs w:val="22"/>
        </w:rPr>
        <w:t>Haemophilusinfluenzae</w:t>
      </w:r>
      <w:proofErr w:type="spellEnd"/>
      <w:r w:rsidRPr="0037549D">
        <w:rPr>
          <w:rFonts w:cs="Arial"/>
          <w:color w:val="000000"/>
          <w:sz w:val="22"/>
          <w:szCs w:val="22"/>
        </w:rPr>
        <w:t>.</w:t>
      </w:r>
    </w:p>
    <w:p w14:paraId="70C6BE1A" w14:textId="77777777" w:rsidR="00A643C5" w:rsidRPr="0037549D" w:rsidRDefault="00A643C5" w:rsidP="00A643C5">
      <w:pPr>
        <w:numPr>
          <w:ilvl w:val="0"/>
          <w:numId w:val="4"/>
        </w:numPr>
        <w:shd w:val="clear" w:color="auto" w:fill="FFFFFF"/>
        <w:tabs>
          <w:tab w:val="left" w:pos="-11"/>
        </w:tabs>
        <w:spacing w:before="144" w:after="60" w:line="300" w:lineRule="exact"/>
        <w:rPr>
          <w:rFonts w:cs="Arial"/>
          <w:sz w:val="22"/>
          <w:szCs w:val="22"/>
        </w:rPr>
      </w:pPr>
      <w:proofErr w:type="spellStart"/>
      <w:r w:rsidRPr="0037549D">
        <w:rPr>
          <w:rFonts w:cs="Arial"/>
          <w:i/>
          <w:iCs/>
          <w:color w:val="000000"/>
          <w:sz w:val="22"/>
          <w:szCs w:val="22"/>
        </w:rPr>
        <w:t>Helicobacterpylori</w:t>
      </w:r>
      <w:proofErr w:type="spellEnd"/>
      <w:r w:rsidRPr="0037549D">
        <w:rPr>
          <w:rFonts w:cs="Arial"/>
          <w:color w:val="000000"/>
          <w:sz w:val="22"/>
          <w:szCs w:val="22"/>
        </w:rPr>
        <w:t>.</w:t>
      </w:r>
    </w:p>
    <w:p w14:paraId="1377F265" w14:textId="77777777" w:rsidR="00A643C5" w:rsidRPr="0037549D" w:rsidRDefault="00A643C5" w:rsidP="00A643C5">
      <w:pPr>
        <w:numPr>
          <w:ilvl w:val="0"/>
          <w:numId w:val="4"/>
        </w:numPr>
        <w:shd w:val="clear" w:color="auto" w:fill="FFFFFF"/>
        <w:tabs>
          <w:tab w:val="left" w:pos="-11"/>
        </w:tabs>
        <w:spacing w:before="144" w:after="60" w:line="300" w:lineRule="exact"/>
        <w:rPr>
          <w:rFonts w:cs="Arial"/>
          <w:sz w:val="22"/>
          <w:szCs w:val="22"/>
        </w:rPr>
      </w:pPr>
      <w:proofErr w:type="spellStart"/>
      <w:r w:rsidRPr="0037549D">
        <w:rPr>
          <w:rFonts w:cs="Arial"/>
          <w:i/>
          <w:iCs/>
          <w:color w:val="000000"/>
          <w:sz w:val="22"/>
          <w:szCs w:val="22"/>
        </w:rPr>
        <w:t>Bordetellapertussis</w:t>
      </w:r>
      <w:proofErr w:type="spellEnd"/>
      <w:r w:rsidRPr="0037549D">
        <w:rPr>
          <w:rFonts w:cs="Arial"/>
          <w:color w:val="000000"/>
          <w:sz w:val="22"/>
          <w:szCs w:val="22"/>
        </w:rPr>
        <w:t>.</w:t>
      </w:r>
    </w:p>
    <w:p w14:paraId="7B9AC569" w14:textId="77777777" w:rsidR="00A643C5" w:rsidRPr="0037549D" w:rsidRDefault="00A643C5" w:rsidP="00A643C5">
      <w:pPr>
        <w:numPr>
          <w:ilvl w:val="0"/>
          <w:numId w:val="4"/>
        </w:numPr>
        <w:shd w:val="clear" w:color="auto" w:fill="FFFFFF"/>
        <w:tabs>
          <w:tab w:val="left" w:pos="-11"/>
        </w:tabs>
        <w:spacing w:before="144" w:after="60" w:line="300" w:lineRule="exact"/>
        <w:rPr>
          <w:rFonts w:cs="Arial"/>
          <w:sz w:val="22"/>
          <w:szCs w:val="22"/>
        </w:rPr>
      </w:pPr>
      <w:proofErr w:type="spellStart"/>
      <w:r w:rsidRPr="0037549D">
        <w:rPr>
          <w:rFonts w:cs="Arial"/>
          <w:i/>
          <w:iCs/>
          <w:color w:val="000000"/>
          <w:sz w:val="22"/>
          <w:szCs w:val="22"/>
        </w:rPr>
        <w:t>Treponemapallidum</w:t>
      </w:r>
      <w:proofErr w:type="spellEnd"/>
      <w:r w:rsidRPr="0037549D">
        <w:rPr>
          <w:rFonts w:cs="Arial"/>
          <w:color w:val="000000"/>
          <w:sz w:val="22"/>
          <w:szCs w:val="22"/>
        </w:rPr>
        <w:t>.</w:t>
      </w:r>
    </w:p>
    <w:p w14:paraId="7B943A3D" w14:textId="77777777" w:rsidR="00A643C5" w:rsidRPr="0037549D" w:rsidRDefault="00A643C5" w:rsidP="00A643C5">
      <w:pPr>
        <w:numPr>
          <w:ilvl w:val="0"/>
          <w:numId w:val="4"/>
        </w:numPr>
        <w:shd w:val="clear" w:color="auto" w:fill="FFFFFF"/>
        <w:tabs>
          <w:tab w:val="left" w:pos="-11"/>
        </w:tabs>
        <w:spacing w:before="144" w:after="60" w:line="300" w:lineRule="exact"/>
        <w:rPr>
          <w:rFonts w:cs="Arial"/>
          <w:sz w:val="22"/>
          <w:szCs w:val="22"/>
        </w:rPr>
      </w:pPr>
      <w:proofErr w:type="spellStart"/>
      <w:r w:rsidRPr="0037549D">
        <w:rPr>
          <w:rFonts w:cs="Arial"/>
          <w:i/>
          <w:iCs/>
          <w:color w:val="000000"/>
          <w:sz w:val="22"/>
          <w:szCs w:val="22"/>
        </w:rPr>
        <w:t>Leptospirainterrogans</w:t>
      </w:r>
      <w:proofErr w:type="spellEnd"/>
      <w:r w:rsidRPr="0037549D">
        <w:rPr>
          <w:rFonts w:cs="Arial"/>
          <w:color w:val="000000"/>
          <w:sz w:val="22"/>
          <w:szCs w:val="22"/>
        </w:rPr>
        <w:t>.</w:t>
      </w:r>
    </w:p>
    <w:p w14:paraId="008B21FC" w14:textId="77777777" w:rsidR="00A643C5" w:rsidRPr="0037549D" w:rsidRDefault="00A643C5" w:rsidP="00A643C5">
      <w:pPr>
        <w:numPr>
          <w:ilvl w:val="0"/>
          <w:numId w:val="4"/>
        </w:numPr>
        <w:shd w:val="clear" w:color="auto" w:fill="FFFFFF"/>
        <w:tabs>
          <w:tab w:val="left" w:pos="-11"/>
        </w:tabs>
        <w:spacing w:before="144" w:after="60" w:line="300" w:lineRule="exact"/>
        <w:rPr>
          <w:rFonts w:cs="Arial"/>
          <w:sz w:val="22"/>
          <w:szCs w:val="22"/>
          <w:lang w:val="en-US"/>
        </w:rPr>
      </w:pPr>
      <w:r w:rsidRPr="0037549D">
        <w:rPr>
          <w:rFonts w:cs="Arial"/>
          <w:i/>
          <w:color w:val="000000"/>
          <w:sz w:val="22"/>
          <w:szCs w:val="22"/>
          <w:lang w:val="en-US"/>
        </w:rPr>
        <w:t xml:space="preserve">Clostridium tetani, </w:t>
      </w:r>
      <w:proofErr w:type="spellStart"/>
      <w:r w:rsidRPr="0037549D">
        <w:rPr>
          <w:rFonts w:cs="Arial"/>
          <w:i/>
          <w:color w:val="000000"/>
          <w:sz w:val="22"/>
          <w:szCs w:val="22"/>
          <w:lang w:val="en-US"/>
        </w:rPr>
        <w:t>Clostriduim</w:t>
      </w:r>
      <w:proofErr w:type="spellEnd"/>
      <w:r w:rsidRPr="0037549D">
        <w:rPr>
          <w:rFonts w:cs="Arial"/>
          <w:i/>
          <w:color w:val="000000"/>
          <w:sz w:val="22"/>
          <w:szCs w:val="22"/>
          <w:lang w:val="en-US"/>
        </w:rPr>
        <w:t xml:space="preserve"> botulinum, Clostridium difficile</w:t>
      </w:r>
      <w:r w:rsidRPr="0037549D">
        <w:rPr>
          <w:rFonts w:cs="Arial"/>
          <w:color w:val="000000"/>
          <w:sz w:val="22"/>
          <w:szCs w:val="22"/>
          <w:lang w:val="en-US"/>
        </w:rPr>
        <w:t>.</w:t>
      </w:r>
    </w:p>
    <w:p w14:paraId="74A382B5" w14:textId="77777777" w:rsidR="00A643C5" w:rsidRPr="0037549D" w:rsidRDefault="00A643C5" w:rsidP="00A643C5">
      <w:pPr>
        <w:numPr>
          <w:ilvl w:val="0"/>
          <w:numId w:val="4"/>
        </w:numPr>
        <w:shd w:val="clear" w:color="auto" w:fill="FFFFFF"/>
        <w:tabs>
          <w:tab w:val="left" w:pos="-11"/>
        </w:tabs>
        <w:spacing w:before="144" w:after="60" w:line="300" w:lineRule="exact"/>
        <w:rPr>
          <w:rFonts w:cs="Arial"/>
          <w:sz w:val="22"/>
          <w:szCs w:val="22"/>
        </w:rPr>
      </w:pPr>
      <w:proofErr w:type="spellStart"/>
      <w:r w:rsidRPr="0037549D">
        <w:rPr>
          <w:rFonts w:cs="Arial"/>
          <w:i/>
          <w:iCs/>
          <w:color w:val="000000"/>
          <w:sz w:val="22"/>
          <w:szCs w:val="22"/>
        </w:rPr>
        <w:t>Mycobacterium</w:t>
      </w:r>
      <w:proofErr w:type="spellEnd"/>
      <w:r w:rsidRPr="0037549D">
        <w:rPr>
          <w:rFonts w:cs="Arial"/>
          <w:i/>
          <w:iCs/>
          <w:color w:val="000000"/>
          <w:sz w:val="22"/>
          <w:szCs w:val="22"/>
        </w:rPr>
        <w:t xml:space="preserve"> tuberculosis</w:t>
      </w:r>
      <w:r w:rsidRPr="0037549D">
        <w:rPr>
          <w:rFonts w:cs="Arial"/>
          <w:color w:val="000000"/>
          <w:sz w:val="22"/>
          <w:szCs w:val="22"/>
        </w:rPr>
        <w:t>.</w:t>
      </w:r>
    </w:p>
    <w:p w14:paraId="3FDA4281" w14:textId="77777777" w:rsidR="00A643C5" w:rsidRPr="0037549D" w:rsidRDefault="00A643C5" w:rsidP="00A643C5">
      <w:pPr>
        <w:numPr>
          <w:ilvl w:val="0"/>
          <w:numId w:val="4"/>
        </w:numPr>
        <w:shd w:val="clear" w:color="auto" w:fill="FFFFFF"/>
        <w:tabs>
          <w:tab w:val="left" w:pos="-11"/>
        </w:tabs>
        <w:spacing w:before="144" w:after="60" w:line="300" w:lineRule="exact"/>
        <w:rPr>
          <w:rFonts w:cs="Arial"/>
          <w:sz w:val="22"/>
          <w:szCs w:val="22"/>
        </w:rPr>
      </w:pPr>
      <w:r w:rsidRPr="0037549D">
        <w:rPr>
          <w:rFonts w:cs="Arial"/>
          <w:color w:val="000000"/>
          <w:sz w:val="22"/>
          <w:szCs w:val="22"/>
        </w:rPr>
        <w:t xml:space="preserve">Enterobacterias: </w:t>
      </w:r>
      <w:proofErr w:type="spellStart"/>
      <w:r w:rsidRPr="0037549D">
        <w:rPr>
          <w:rFonts w:cs="Arial"/>
          <w:i/>
          <w:iCs/>
          <w:color w:val="000000"/>
          <w:sz w:val="22"/>
          <w:szCs w:val="22"/>
        </w:rPr>
        <w:t>Escherichiacoli</w:t>
      </w:r>
      <w:proofErr w:type="spellEnd"/>
      <w:r w:rsidRPr="0037549D">
        <w:rPr>
          <w:rFonts w:cs="Arial"/>
          <w:i/>
          <w:iCs/>
          <w:color w:val="000000"/>
          <w:sz w:val="22"/>
          <w:szCs w:val="22"/>
        </w:rPr>
        <w:t xml:space="preserve">, Salmonella </w:t>
      </w:r>
      <w:proofErr w:type="spellStart"/>
      <w:r w:rsidRPr="0037549D">
        <w:rPr>
          <w:rFonts w:cs="Arial"/>
          <w:i/>
          <w:iCs/>
          <w:color w:val="000000"/>
          <w:sz w:val="22"/>
          <w:szCs w:val="22"/>
        </w:rPr>
        <w:t>typhi</w:t>
      </w:r>
      <w:proofErr w:type="spellEnd"/>
      <w:r w:rsidRPr="0037549D">
        <w:rPr>
          <w:rFonts w:cs="Arial"/>
          <w:i/>
          <w:iCs/>
          <w:color w:val="000000"/>
          <w:sz w:val="22"/>
          <w:szCs w:val="22"/>
        </w:rPr>
        <w:t xml:space="preserve">, </w:t>
      </w:r>
      <w:proofErr w:type="spellStart"/>
      <w:r w:rsidRPr="0037549D">
        <w:rPr>
          <w:rFonts w:cs="Arial"/>
          <w:i/>
          <w:iCs/>
          <w:color w:val="000000"/>
          <w:sz w:val="22"/>
          <w:szCs w:val="22"/>
        </w:rPr>
        <w:t>Shigelladysenteriae</w:t>
      </w:r>
      <w:proofErr w:type="spellEnd"/>
      <w:r w:rsidRPr="0037549D">
        <w:rPr>
          <w:rFonts w:cs="Arial"/>
          <w:color w:val="000000"/>
          <w:sz w:val="22"/>
          <w:szCs w:val="22"/>
        </w:rPr>
        <w:t>.</w:t>
      </w:r>
    </w:p>
    <w:p w14:paraId="333631B2" w14:textId="77777777" w:rsidR="00A643C5" w:rsidRPr="0037549D" w:rsidRDefault="00A643C5" w:rsidP="00A643C5">
      <w:pPr>
        <w:numPr>
          <w:ilvl w:val="0"/>
          <w:numId w:val="4"/>
        </w:numPr>
        <w:shd w:val="clear" w:color="auto" w:fill="FFFFFF"/>
        <w:tabs>
          <w:tab w:val="left" w:pos="-11"/>
        </w:tabs>
        <w:spacing w:before="144" w:after="60" w:line="300" w:lineRule="exact"/>
        <w:rPr>
          <w:rFonts w:cs="Arial"/>
          <w:sz w:val="22"/>
          <w:szCs w:val="22"/>
        </w:rPr>
      </w:pPr>
      <w:r w:rsidRPr="0037549D">
        <w:rPr>
          <w:rFonts w:cs="Arial"/>
          <w:i/>
          <w:iCs/>
          <w:color w:val="000000"/>
          <w:sz w:val="22"/>
          <w:szCs w:val="22"/>
        </w:rPr>
        <w:t xml:space="preserve">Chlamydia </w:t>
      </w:r>
      <w:proofErr w:type="spellStart"/>
      <w:r w:rsidRPr="0037549D">
        <w:rPr>
          <w:rFonts w:cs="Arial"/>
          <w:i/>
          <w:iCs/>
          <w:color w:val="000000"/>
          <w:sz w:val="22"/>
          <w:szCs w:val="22"/>
        </w:rPr>
        <w:t>trachomatis</w:t>
      </w:r>
      <w:proofErr w:type="spellEnd"/>
      <w:r w:rsidRPr="0037549D">
        <w:rPr>
          <w:rFonts w:cs="Arial"/>
          <w:color w:val="000000"/>
          <w:sz w:val="22"/>
          <w:szCs w:val="22"/>
        </w:rPr>
        <w:t>.</w:t>
      </w:r>
    </w:p>
    <w:p w14:paraId="411D438B" w14:textId="77777777" w:rsidR="00A643C5" w:rsidRPr="0037549D" w:rsidRDefault="00A643C5" w:rsidP="00A643C5">
      <w:pPr>
        <w:shd w:val="clear" w:color="auto" w:fill="FFFFFF"/>
        <w:tabs>
          <w:tab w:val="left" w:pos="355"/>
        </w:tabs>
        <w:spacing w:before="144" w:after="60" w:line="300" w:lineRule="exact"/>
        <w:rPr>
          <w:rFonts w:cs="Arial"/>
          <w:color w:val="000000"/>
          <w:sz w:val="22"/>
          <w:szCs w:val="22"/>
          <w:lang w:val="es-ES_tradnl"/>
        </w:rPr>
      </w:pPr>
    </w:p>
    <w:p w14:paraId="1AB50916" w14:textId="77777777" w:rsidR="00A643C5" w:rsidRPr="0037549D" w:rsidRDefault="00A643C5" w:rsidP="00A643C5">
      <w:pPr>
        <w:shd w:val="clear" w:color="auto" w:fill="FFFFFF"/>
        <w:tabs>
          <w:tab w:val="left" w:pos="355"/>
        </w:tabs>
        <w:spacing w:before="144" w:after="60" w:line="300" w:lineRule="exact"/>
        <w:rPr>
          <w:rFonts w:cs="Arial"/>
          <w:b/>
          <w:bCs/>
          <w:color w:val="000000"/>
          <w:sz w:val="22"/>
          <w:szCs w:val="22"/>
          <w:lang w:val="es-ES_tradnl"/>
        </w:rPr>
      </w:pPr>
      <w:r w:rsidRPr="0037549D">
        <w:rPr>
          <w:rFonts w:cs="Arial"/>
          <w:b/>
          <w:bCs/>
          <w:color w:val="000000"/>
          <w:sz w:val="22"/>
          <w:szCs w:val="22"/>
          <w:lang w:val="es-ES_tradnl"/>
        </w:rPr>
        <w:t>Micología:</w:t>
      </w:r>
    </w:p>
    <w:p w14:paraId="2E2A3F73" w14:textId="77777777" w:rsidR="00A643C5" w:rsidRPr="0037549D" w:rsidRDefault="00A643C5" w:rsidP="00A643C5">
      <w:pPr>
        <w:numPr>
          <w:ilvl w:val="0"/>
          <w:numId w:val="1"/>
        </w:numPr>
        <w:shd w:val="clear" w:color="auto" w:fill="FFFFFF"/>
        <w:tabs>
          <w:tab w:val="left" w:pos="491"/>
        </w:tabs>
        <w:spacing w:before="144" w:after="60" w:line="300" w:lineRule="exact"/>
        <w:rPr>
          <w:rFonts w:cs="Arial"/>
          <w:color w:val="000000"/>
          <w:sz w:val="22"/>
          <w:szCs w:val="22"/>
          <w:lang w:val="es-ES_tradnl"/>
        </w:rPr>
      </w:pPr>
      <w:r w:rsidRPr="0037549D">
        <w:rPr>
          <w:rFonts w:cs="Arial"/>
          <w:color w:val="000000"/>
          <w:sz w:val="22"/>
          <w:szCs w:val="22"/>
          <w:lang w:val="es-ES_tradnl"/>
        </w:rPr>
        <w:t xml:space="preserve">Reconocer las características generales de las enfermedades producidas por los </w:t>
      </w:r>
      <w:r w:rsidRPr="0037549D">
        <w:rPr>
          <w:rFonts w:cs="Arial"/>
          <w:color w:val="000000"/>
          <w:sz w:val="22"/>
          <w:szCs w:val="22"/>
          <w:lang w:val="es-ES_tradnl"/>
        </w:rPr>
        <w:lastRenderedPageBreak/>
        <w:t>siguientes microorganismos y su tratamiento.</w:t>
      </w:r>
    </w:p>
    <w:p w14:paraId="25D0E9EF" w14:textId="77777777" w:rsidR="00A643C5" w:rsidRPr="0037549D" w:rsidRDefault="00A643C5" w:rsidP="00A643C5">
      <w:pPr>
        <w:numPr>
          <w:ilvl w:val="0"/>
          <w:numId w:val="5"/>
        </w:numPr>
        <w:shd w:val="clear" w:color="auto" w:fill="FFFFFF"/>
        <w:tabs>
          <w:tab w:val="left" w:pos="-11"/>
        </w:tabs>
        <w:spacing w:before="144" w:after="60" w:line="300" w:lineRule="exact"/>
        <w:rPr>
          <w:rFonts w:cs="Arial"/>
          <w:sz w:val="22"/>
          <w:szCs w:val="22"/>
        </w:rPr>
      </w:pPr>
      <w:proofErr w:type="spellStart"/>
      <w:r w:rsidRPr="0037549D">
        <w:rPr>
          <w:rFonts w:cs="Arial"/>
          <w:i/>
          <w:iCs/>
          <w:color w:val="000000"/>
          <w:sz w:val="22"/>
          <w:szCs w:val="22"/>
        </w:rPr>
        <w:t>Aspergillusfumigatus</w:t>
      </w:r>
      <w:proofErr w:type="spellEnd"/>
      <w:r w:rsidRPr="0037549D">
        <w:rPr>
          <w:rFonts w:cs="Arial"/>
          <w:color w:val="000000"/>
          <w:sz w:val="22"/>
          <w:szCs w:val="22"/>
        </w:rPr>
        <w:t>.</w:t>
      </w:r>
    </w:p>
    <w:p w14:paraId="5AAB306B" w14:textId="77777777" w:rsidR="00A643C5" w:rsidRPr="0037549D" w:rsidRDefault="00A643C5" w:rsidP="00A643C5">
      <w:pPr>
        <w:numPr>
          <w:ilvl w:val="0"/>
          <w:numId w:val="5"/>
        </w:numPr>
        <w:shd w:val="clear" w:color="auto" w:fill="FFFFFF"/>
        <w:tabs>
          <w:tab w:val="left" w:pos="-11"/>
        </w:tabs>
        <w:spacing w:before="144" w:after="60" w:line="300" w:lineRule="exact"/>
        <w:rPr>
          <w:rFonts w:cs="Arial"/>
          <w:sz w:val="22"/>
          <w:szCs w:val="22"/>
        </w:rPr>
      </w:pPr>
      <w:proofErr w:type="spellStart"/>
      <w:r w:rsidRPr="0037549D">
        <w:rPr>
          <w:rFonts w:cs="Arial"/>
          <w:i/>
          <w:iCs/>
          <w:color w:val="000000"/>
          <w:sz w:val="22"/>
          <w:szCs w:val="22"/>
        </w:rPr>
        <w:t>Candidaalbicans</w:t>
      </w:r>
      <w:proofErr w:type="spellEnd"/>
      <w:r w:rsidRPr="0037549D">
        <w:rPr>
          <w:rFonts w:cs="Arial"/>
          <w:color w:val="000000"/>
          <w:sz w:val="22"/>
          <w:szCs w:val="22"/>
        </w:rPr>
        <w:t>.</w:t>
      </w:r>
    </w:p>
    <w:p w14:paraId="746D545B" w14:textId="77777777" w:rsidR="00A643C5" w:rsidRPr="0037549D" w:rsidRDefault="00A643C5" w:rsidP="00A643C5">
      <w:pPr>
        <w:numPr>
          <w:ilvl w:val="0"/>
          <w:numId w:val="5"/>
        </w:numPr>
        <w:shd w:val="clear" w:color="auto" w:fill="FFFFFF"/>
        <w:tabs>
          <w:tab w:val="left" w:pos="-11"/>
        </w:tabs>
        <w:spacing w:before="144" w:after="60" w:line="300" w:lineRule="exact"/>
        <w:rPr>
          <w:rFonts w:cs="Arial"/>
          <w:sz w:val="22"/>
          <w:szCs w:val="22"/>
        </w:rPr>
      </w:pPr>
      <w:proofErr w:type="spellStart"/>
      <w:r w:rsidRPr="0037549D">
        <w:rPr>
          <w:rFonts w:cs="Arial"/>
          <w:i/>
          <w:iCs/>
          <w:color w:val="000000"/>
          <w:sz w:val="22"/>
          <w:szCs w:val="22"/>
        </w:rPr>
        <w:t>Histoplasmacapsulatum</w:t>
      </w:r>
      <w:proofErr w:type="spellEnd"/>
      <w:r w:rsidRPr="0037549D">
        <w:rPr>
          <w:rFonts w:cs="Arial"/>
          <w:color w:val="000000"/>
          <w:sz w:val="22"/>
          <w:szCs w:val="22"/>
        </w:rPr>
        <w:t>.</w:t>
      </w:r>
    </w:p>
    <w:p w14:paraId="214A1EF2" w14:textId="77777777" w:rsidR="00A643C5" w:rsidRPr="0037549D" w:rsidRDefault="00A643C5" w:rsidP="00A643C5">
      <w:pPr>
        <w:numPr>
          <w:ilvl w:val="0"/>
          <w:numId w:val="5"/>
        </w:numPr>
        <w:shd w:val="clear" w:color="auto" w:fill="FFFFFF"/>
        <w:tabs>
          <w:tab w:val="left" w:pos="-11"/>
        </w:tabs>
        <w:spacing w:before="144" w:after="60" w:line="300" w:lineRule="exact"/>
        <w:rPr>
          <w:rFonts w:cs="Arial"/>
          <w:sz w:val="22"/>
          <w:szCs w:val="22"/>
        </w:rPr>
      </w:pPr>
      <w:proofErr w:type="spellStart"/>
      <w:r w:rsidRPr="0037549D">
        <w:rPr>
          <w:rFonts w:cs="Arial"/>
          <w:i/>
          <w:iCs/>
          <w:color w:val="000000"/>
          <w:sz w:val="22"/>
          <w:szCs w:val="22"/>
        </w:rPr>
        <w:t>Cryptococosneoformans</w:t>
      </w:r>
      <w:proofErr w:type="spellEnd"/>
      <w:r w:rsidRPr="0037549D">
        <w:rPr>
          <w:rFonts w:cs="Arial"/>
          <w:color w:val="000000"/>
          <w:sz w:val="22"/>
          <w:szCs w:val="22"/>
        </w:rPr>
        <w:t>.</w:t>
      </w:r>
    </w:p>
    <w:p w14:paraId="3391F55E" w14:textId="77777777" w:rsidR="00A643C5" w:rsidRPr="0037549D" w:rsidRDefault="00A643C5" w:rsidP="00A643C5">
      <w:pPr>
        <w:shd w:val="clear" w:color="auto" w:fill="FFFFFF"/>
        <w:tabs>
          <w:tab w:val="left" w:pos="355"/>
        </w:tabs>
        <w:spacing w:before="144" w:after="60" w:line="300" w:lineRule="exact"/>
        <w:rPr>
          <w:rFonts w:cs="Arial"/>
          <w:color w:val="000000"/>
          <w:sz w:val="22"/>
          <w:szCs w:val="22"/>
          <w:lang w:val="es-ES_tradnl"/>
        </w:rPr>
      </w:pPr>
    </w:p>
    <w:p w14:paraId="017EED9F" w14:textId="77777777" w:rsidR="00A643C5" w:rsidRPr="0037549D" w:rsidRDefault="00A643C5" w:rsidP="00A643C5">
      <w:pPr>
        <w:shd w:val="clear" w:color="auto" w:fill="FFFFFF"/>
        <w:tabs>
          <w:tab w:val="left" w:pos="355"/>
        </w:tabs>
        <w:spacing w:before="144" w:after="60" w:line="300" w:lineRule="exact"/>
        <w:rPr>
          <w:rFonts w:cs="Arial"/>
          <w:b/>
          <w:bCs/>
          <w:color w:val="000000"/>
          <w:sz w:val="22"/>
          <w:szCs w:val="22"/>
          <w:lang w:val="es-ES_tradnl"/>
        </w:rPr>
      </w:pPr>
      <w:r w:rsidRPr="0037549D">
        <w:rPr>
          <w:rFonts w:cs="Arial"/>
          <w:b/>
          <w:bCs/>
          <w:color w:val="000000"/>
          <w:sz w:val="22"/>
          <w:szCs w:val="22"/>
          <w:lang w:val="es-ES_tradnl"/>
        </w:rPr>
        <w:t>Parasitología:</w:t>
      </w:r>
    </w:p>
    <w:p w14:paraId="7D6E9166" w14:textId="77777777" w:rsidR="00A643C5" w:rsidRPr="0037549D" w:rsidRDefault="00A643C5" w:rsidP="00A643C5">
      <w:pPr>
        <w:numPr>
          <w:ilvl w:val="0"/>
          <w:numId w:val="1"/>
        </w:numPr>
        <w:shd w:val="clear" w:color="auto" w:fill="FFFFFF"/>
        <w:tabs>
          <w:tab w:val="left" w:pos="491"/>
        </w:tabs>
        <w:spacing w:before="144" w:after="60" w:line="300" w:lineRule="exact"/>
        <w:rPr>
          <w:rFonts w:cs="Arial"/>
          <w:color w:val="000000"/>
          <w:sz w:val="22"/>
          <w:szCs w:val="22"/>
          <w:lang w:val="es-ES_tradnl"/>
        </w:rPr>
      </w:pPr>
      <w:r w:rsidRPr="0037549D">
        <w:rPr>
          <w:rFonts w:cs="Arial"/>
          <w:color w:val="000000"/>
          <w:sz w:val="22"/>
          <w:szCs w:val="22"/>
          <w:lang w:val="es-ES_tradnl"/>
        </w:rPr>
        <w:t>Reconocer las características generales de las enfermedades producidas por los siguientes parásitos y su tratamiento:</w:t>
      </w:r>
    </w:p>
    <w:p w14:paraId="15CCEF71" w14:textId="77777777" w:rsidR="00A643C5" w:rsidRPr="0037549D" w:rsidRDefault="00A643C5" w:rsidP="00A643C5">
      <w:pPr>
        <w:numPr>
          <w:ilvl w:val="0"/>
          <w:numId w:val="6"/>
        </w:numPr>
        <w:shd w:val="clear" w:color="auto" w:fill="FFFFFF"/>
        <w:tabs>
          <w:tab w:val="left" w:pos="-11"/>
        </w:tabs>
        <w:spacing w:before="144" w:after="60" w:line="300" w:lineRule="exact"/>
        <w:rPr>
          <w:rFonts w:cs="Arial"/>
          <w:sz w:val="22"/>
          <w:szCs w:val="22"/>
        </w:rPr>
      </w:pPr>
      <w:r w:rsidRPr="0037549D">
        <w:rPr>
          <w:rFonts w:cs="Arial"/>
          <w:color w:val="000000"/>
          <w:sz w:val="22"/>
          <w:szCs w:val="22"/>
        </w:rPr>
        <w:t xml:space="preserve">Amebas: </w:t>
      </w:r>
      <w:proofErr w:type="spellStart"/>
      <w:r w:rsidRPr="0037549D">
        <w:rPr>
          <w:rFonts w:cs="Arial"/>
          <w:i/>
          <w:iCs/>
          <w:color w:val="000000"/>
          <w:sz w:val="22"/>
          <w:szCs w:val="22"/>
        </w:rPr>
        <w:t>Entamoebahistolytica</w:t>
      </w:r>
      <w:proofErr w:type="spellEnd"/>
      <w:r w:rsidRPr="0037549D">
        <w:rPr>
          <w:rFonts w:cs="Arial"/>
          <w:color w:val="000000"/>
          <w:sz w:val="22"/>
          <w:szCs w:val="22"/>
        </w:rPr>
        <w:t>.</w:t>
      </w:r>
    </w:p>
    <w:p w14:paraId="720A8AF4" w14:textId="77777777" w:rsidR="00A643C5" w:rsidRPr="0037549D" w:rsidRDefault="00A643C5" w:rsidP="00A643C5">
      <w:pPr>
        <w:numPr>
          <w:ilvl w:val="0"/>
          <w:numId w:val="6"/>
        </w:numPr>
        <w:shd w:val="clear" w:color="auto" w:fill="FFFFFF"/>
        <w:tabs>
          <w:tab w:val="left" w:pos="-11"/>
        </w:tabs>
        <w:spacing w:before="144" w:after="60" w:line="300" w:lineRule="exact"/>
        <w:rPr>
          <w:rFonts w:cs="Arial"/>
          <w:sz w:val="22"/>
          <w:szCs w:val="22"/>
        </w:rPr>
      </w:pPr>
      <w:r w:rsidRPr="0037549D">
        <w:rPr>
          <w:rFonts w:cs="Arial"/>
          <w:color w:val="000000"/>
          <w:sz w:val="22"/>
          <w:szCs w:val="22"/>
        </w:rPr>
        <w:t xml:space="preserve">Flagelados: </w:t>
      </w:r>
      <w:proofErr w:type="spellStart"/>
      <w:r w:rsidRPr="0037549D">
        <w:rPr>
          <w:rFonts w:cs="Arial"/>
          <w:i/>
          <w:iCs/>
          <w:color w:val="000000"/>
          <w:sz w:val="22"/>
          <w:szCs w:val="22"/>
        </w:rPr>
        <w:t>Giardialamblia</w:t>
      </w:r>
      <w:proofErr w:type="spellEnd"/>
      <w:r w:rsidRPr="0037549D">
        <w:rPr>
          <w:rFonts w:cs="Arial"/>
          <w:color w:val="000000"/>
          <w:sz w:val="22"/>
          <w:szCs w:val="22"/>
        </w:rPr>
        <w:t xml:space="preserve">, </w:t>
      </w:r>
      <w:proofErr w:type="spellStart"/>
      <w:r w:rsidRPr="0037549D">
        <w:rPr>
          <w:rFonts w:cs="Arial"/>
          <w:i/>
          <w:iCs/>
          <w:color w:val="000000"/>
          <w:sz w:val="22"/>
          <w:szCs w:val="22"/>
        </w:rPr>
        <w:t>Trichomonasvaginalis</w:t>
      </w:r>
      <w:proofErr w:type="spellEnd"/>
      <w:r w:rsidRPr="0037549D">
        <w:rPr>
          <w:rFonts w:cs="Arial"/>
          <w:color w:val="000000"/>
          <w:sz w:val="22"/>
          <w:szCs w:val="22"/>
        </w:rPr>
        <w:t>.</w:t>
      </w:r>
    </w:p>
    <w:p w14:paraId="1981A8BB" w14:textId="77777777" w:rsidR="00A643C5" w:rsidRPr="0037549D" w:rsidRDefault="00A643C5" w:rsidP="00A643C5">
      <w:pPr>
        <w:numPr>
          <w:ilvl w:val="0"/>
          <w:numId w:val="6"/>
        </w:numPr>
        <w:shd w:val="clear" w:color="auto" w:fill="FFFFFF"/>
        <w:tabs>
          <w:tab w:val="left" w:pos="-11"/>
        </w:tabs>
        <w:spacing w:before="144" w:after="60" w:line="300" w:lineRule="exact"/>
        <w:rPr>
          <w:rFonts w:cs="Arial"/>
          <w:sz w:val="22"/>
          <w:szCs w:val="22"/>
        </w:rPr>
      </w:pPr>
      <w:proofErr w:type="spellStart"/>
      <w:r w:rsidRPr="0037549D">
        <w:rPr>
          <w:rFonts w:cs="Arial"/>
          <w:color w:val="000000"/>
          <w:sz w:val="22"/>
          <w:szCs w:val="22"/>
        </w:rPr>
        <w:t>Hemoflagelados</w:t>
      </w:r>
      <w:proofErr w:type="spellEnd"/>
      <w:r w:rsidRPr="0037549D">
        <w:rPr>
          <w:rFonts w:cs="Arial"/>
          <w:color w:val="000000"/>
          <w:sz w:val="22"/>
          <w:szCs w:val="22"/>
        </w:rPr>
        <w:t xml:space="preserve">: </w:t>
      </w:r>
      <w:proofErr w:type="spellStart"/>
      <w:r w:rsidRPr="0037549D">
        <w:rPr>
          <w:rFonts w:cs="Arial"/>
          <w:i/>
          <w:iCs/>
          <w:color w:val="000000"/>
          <w:sz w:val="22"/>
          <w:szCs w:val="22"/>
        </w:rPr>
        <w:t>Tripanosomacruzi</w:t>
      </w:r>
      <w:proofErr w:type="spellEnd"/>
      <w:r w:rsidRPr="0037549D">
        <w:rPr>
          <w:rFonts w:cs="Arial"/>
          <w:color w:val="000000"/>
          <w:sz w:val="22"/>
          <w:szCs w:val="22"/>
        </w:rPr>
        <w:t xml:space="preserve">, </w:t>
      </w:r>
      <w:proofErr w:type="spellStart"/>
      <w:r w:rsidRPr="0037549D">
        <w:rPr>
          <w:rFonts w:cs="Arial"/>
          <w:i/>
          <w:iCs/>
          <w:color w:val="000000"/>
          <w:sz w:val="22"/>
          <w:szCs w:val="22"/>
        </w:rPr>
        <w:t>Leishmaniasp</w:t>
      </w:r>
      <w:proofErr w:type="spellEnd"/>
      <w:r w:rsidRPr="0037549D">
        <w:rPr>
          <w:rFonts w:cs="Arial"/>
          <w:color w:val="000000"/>
          <w:sz w:val="22"/>
          <w:szCs w:val="22"/>
        </w:rPr>
        <w:t>.</w:t>
      </w:r>
    </w:p>
    <w:p w14:paraId="1E32CB9A" w14:textId="77777777" w:rsidR="00A643C5" w:rsidRPr="0037549D" w:rsidRDefault="00A643C5" w:rsidP="00A643C5">
      <w:pPr>
        <w:numPr>
          <w:ilvl w:val="0"/>
          <w:numId w:val="6"/>
        </w:numPr>
        <w:shd w:val="clear" w:color="auto" w:fill="FFFFFF"/>
        <w:tabs>
          <w:tab w:val="left" w:pos="-11"/>
        </w:tabs>
        <w:spacing w:before="144" w:after="60" w:line="300" w:lineRule="exact"/>
        <w:rPr>
          <w:rFonts w:cs="Arial"/>
          <w:sz w:val="22"/>
          <w:szCs w:val="22"/>
        </w:rPr>
      </w:pPr>
      <w:r w:rsidRPr="0037549D">
        <w:rPr>
          <w:rFonts w:cs="Arial"/>
          <w:color w:val="000000"/>
          <w:sz w:val="22"/>
          <w:szCs w:val="22"/>
        </w:rPr>
        <w:t xml:space="preserve">Malaria: </w:t>
      </w:r>
      <w:proofErr w:type="spellStart"/>
      <w:r w:rsidRPr="0037549D">
        <w:rPr>
          <w:rFonts w:cs="Arial"/>
          <w:i/>
          <w:iCs/>
          <w:color w:val="000000"/>
          <w:sz w:val="22"/>
          <w:szCs w:val="22"/>
        </w:rPr>
        <w:t>Plasmodiumsp</w:t>
      </w:r>
      <w:proofErr w:type="spellEnd"/>
      <w:r w:rsidRPr="0037549D">
        <w:rPr>
          <w:rFonts w:cs="Arial"/>
          <w:color w:val="000000"/>
          <w:sz w:val="22"/>
          <w:szCs w:val="22"/>
        </w:rPr>
        <w:t>.</w:t>
      </w:r>
    </w:p>
    <w:p w14:paraId="1DB9993B" w14:textId="77777777" w:rsidR="00A643C5" w:rsidRPr="0037549D" w:rsidRDefault="00A643C5" w:rsidP="00A643C5">
      <w:pPr>
        <w:numPr>
          <w:ilvl w:val="0"/>
          <w:numId w:val="6"/>
        </w:numPr>
        <w:shd w:val="clear" w:color="auto" w:fill="FFFFFF"/>
        <w:tabs>
          <w:tab w:val="left" w:pos="-11"/>
        </w:tabs>
        <w:spacing w:before="144" w:after="60" w:line="300" w:lineRule="exact"/>
        <w:rPr>
          <w:rFonts w:cs="Arial"/>
          <w:sz w:val="22"/>
          <w:szCs w:val="22"/>
        </w:rPr>
      </w:pPr>
      <w:proofErr w:type="spellStart"/>
      <w:r w:rsidRPr="0037549D">
        <w:rPr>
          <w:rFonts w:cs="Arial"/>
          <w:i/>
          <w:iCs/>
          <w:color w:val="000000"/>
          <w:sz w:val="22"/>
          <w:szCs w:val="22"/>
        </w:rPr>
        <w:t>Toxoplasmagondii</w:t>
      </w:r>
      <w:proofErr w:type="spellEnd"/>
      <w:r w:rsidRPr="0037549D">
        <w:rPr>
          <w:rFonts w:cs="Arial"/>
          <w:color w:val="000000"/>
          <w:sz w:val="22"/>
          <w:szCs w:val="22"/>
        </w:rPr>
        <w:t>.</w:t>
      </w:r>
    </w:p>
    <w:p w14:paraId="74382E71" w14:textId="77777777" w:rsidR="00A643C5" w:rsidRPr="0037549D" w:rsidRDefault="00A643C5" w:rsidP="00A643C5">
      <w:pPr>
        <w:numPr>
          <w:ilvl w:val="0"/>
          <w:numId w:val="6"/>
        </w:numPr>
        <w:shd w:val="clear" w:color="auto" w:fill="FFFFFF"/>
        <w:tabs>
          <w:tab w:val="left" w:pos="-11"/>
        </w:tabs>
        <w:spacing w:before="144" w:after="60" w:line="300" w:lineRule="exact"/>
        <w:rPr>
          <w:rFonts w:cs="Arial"/>
          <w:sz w:val="22"/>
          <w:szCs w:val="22"/>
        </w:rPr>
      </w:pPr>
      <w:proofErr w:type="spellStart"/>
      <w:r w:rsidRPr="0037549D">
        <w:rPr>
          <w:rFonts w:cs="Arial"/>
          <w:i/>
          <w:iCs/>
          <w:color w:val="000000"/>
          <w:sz w:val="22"/>
          <w:szCs w:val="22"/>
        </w:rPr>
        <w:t>Pneumocystiscarinii</w:t>
      </w:r>
      <w:proofErr w:type="spellEnd"/>
      <w:r w:rsidRPr="0037549D">
        <w:rPr>
          <w:rFonts w:cs="Arial"/>
          <w:color w:val="000000"/>
          <w:sz w:val="22"/>
          <w:szCs w:val="22"/>
        </w:rPr>
        <w:t>.</w:t>
      </w:r>
    </w:p>
    <w:p w14:paraId="2A5AA63B" w14:textId="77777777" w:rsidR="00A643C5" w:rsidRPr="0037549D" w:rsidRDefault="00A643C5" w:rsidP="00A643C5">
      <w:pPr>
        <w:numPr>
          <w:ilvl w:val="0"/>
          <w:numId w:val="6"/>
        </w:numPr>
        <w:shd w:val="clear" w:color="auto" w:fill="FFFFFF"/>
        <w:tabs>
          <w:tab w:val="left" w:pos="-11"/>
        </w:tabs>
        <w:spacing w:before="144" w:after="60" w:line="300" w:lineRule="exact"/>
        <w:rPr>
          <w:rFonts w:cs="Arial"/>
          <w:sz w:val="22"/>
          <w:szCs w:val="22"/>
        </w:rPr>
      </w:pPr>
      <w:r w:rsidRPr="0037549D">
        <w:rPr>
          <w:rFonts w:cs="Arial"/>
          <w:color w:val="000000"/>
          <w:sz w:val="22"/>
          <w:szCs w:val="22"/>
          <w:lang w:val="es-ES_tradnl"/>
        </w:rPr>
        <w:t xml:space="preserve">Helmintos: </w:t>
      </w:r>
      <w:proofErr w:type="spellStart"/>
      <w:r w:rsidRPr="0037549D">
        <w:rPr>
          <w:rFonts w:cs="Arial"/>
          <w:i/>
          <w:color w:val="000000"/>
          <w:sz w:val="22"/>
          <w:szCs w:val="22"/>
          <w:lang w:val="es-ES_tradnl"/>
        </w:rPr>
        <w:t>Ascarislumbricoides</w:t>
      </w:r>
      <w:proofErr w:type="spellEnd"/>
      <w:r w:rsidRPr="0037549D">
        <w:rPr>
          <w:rFonts w:cs="Arial"/>
          <w:i/>
          <w:color w:val="000000"/>
          <w:sz w:val="22"/>
          <w:szCs w:val="22"/>
          <w:lang w:val="es-ES_tradnl"/>
        </w:rPr>
        <w:t xml:space="preserve">, </w:t>
      </w:r>
      <w:proofErr w:type="spellStart"/>
      <w:r w:rsidRPr="0037549D">
        <w:rPr>
          <w:rFonts w:cs="Arial"/>
          <w:i/>
          <w:color w:val="000000"/>
          <w:sz w:val="22"/>
          <w:szCs w:val="22"/>
          <w:lang w:val="es-ES_tradnl"/>
        </w:rPr>
        <w:t>Trichuristrichiura</w:t>
      </w:r>
      <w:proofErr w:type="spellEnd"/>
      <w:r w:rsidRPr="0037549D">
        <w:rPr>
          <w:rFonts w:cs="Arial"/>
          <w:i/>
          <w:color w:val="000000"/>
          <w:sz w:val="22"/>
          <w:szCs w:val="22"/>
          <w:lang w:val="es-ES_tradnl"/>
        </w:rPr>
        <w:t xml:space="preserve">, </w:t>
      </w:r>
      <w:proofErr w:type="spellStart"/>
      <w:r w:rsidRPr="0037549D">
        <w:rPr>
          <w:rFonts w:cs="Arial"/>
          <w:i/>
          <w:color w:val="000000"/>
          <w:sz w:val="22"/>
          <w:szCs w:val="22"/>
          <w:lang w:val="es-ES_tradnl"/>
        </w:rPr>
        <w:t>Ancylostomaduodenale</w:t>
      </w:r>
      <w:proofErr w:type="spellEnd"/>
      <w:r w:rsidRPr="0037549D">
        <w:rPr>
          <w:rFonts w:cs="Arial"/>
          <w:i/>
          <w:color w:val="000000"/>
          <w:sz w:val="22"/>
          <w:szCs w:val="22"/>
          <w:lang w:val="es-ES_tradnl"/>
        </w:rPr>
        <w:t xml:space="preserve">, </w:t>
      </w:r>
      <w:proofErr w:type="spellStart"/>
      <w:r w:rsidRPr="0037549D">
        <w:rPr>
          <w:rFonts w:cs="Arial"/>
          <w:i/>
          <w:color w:val="000000"/>
          <w:sz w:val="22"/>
          <w:szCs w:val="22"/>
          <w:lang w:val="es-ES_tradnl"/>
        </w:rPr>
        <w:t>Necator</w:t>
      </w:r>
      <w:proofErr w:type="spellEnd"/>
      <w:r w:rsidRPr="0037549D">
        <w:rPr>
          <w:rFonts w:cs="Arial"/>
          <w:i/>
          <w:color w:val="000000"/>
          <w:sz w:val="22"/>
          <w:szCs w:val="22"/>
          <w:lang w:val="es-ES_tradnl"/>
        </w:rPr>
        <w:br/>
      </w:r>
      <w:proofErr w:type="spellStart"/>
      <w:r w:rsidRPr="0037549D">
        <w:rPr>
          <w:rFonts w:cs="Arial"/>
          <w:i/>
          <w:color w:val="000000"/>
          <w:sz w:val="22"/>
          <w:szCs w:val="22"/>
          <w:lang w:val="es-ES_tradnl"/>
        </w:rPr>
        <w:t>americanus</w:t>
      </w:r>
      <w:proofErr w:type="spellEnd"/>
      <w:r w:rsidRPr="0037549D">
        <w:rPr>
          <w:rFonts w:cs="Arial"/>
          <w:i/>
          <w:color w:val="000000"/>
          <w:sz w:val="22"/>
          <w:szCs w:val="22"/>
          <w:lang w:val="es-ES_tradnl"/>
        </w:rPr>
        <w:t xml:space="preserve">, </w:t>
      </w:r>
      <w:proofErr w:type="spellStart"/>
      <w:proofErr w:type="gramStart"/>
      <w:r w:rsidRPr="0037549D">
        <w:rPr>
          <w:rFonts w:cs="Arial"/>
          <w:i/>
          <w:color w:val="000000"/>
          <w:sz w:val="22"/>
          <w:szCs w:val="22"/>
          <w:lang w:val="es-ES_tradnl"/>
        </w:rPr>
        <w:t>Strongyloidesstercolaris</w:t>
      </w:r>
      <w:r w:rsidRPr="0037549D">
        <w:rPr>
          <w:rFonts w:cs="Arial"/>
          <w:color w:val="FF0000"/>
          <w:sz w:val="22"/>
          <w:szCs w:val="22"/>
          <w:lang w:val="es-ES_tradnl"/>
        </w:rPr>
        <w:t>,</w:t>
      </w:r>
      <w:r w:rsidRPr="0037549D">
        <w:rPr>
          <w:rFonts w:cs="Arial"/>
          <w:i/>
          <w:sz w:val="22"/>
          <w:szCs w:val="22"/>
          <w:lang w:val="es-ES_tradnl"/>
        </w:rPr>
        <w:t>Angiostrongyluscostaricensis</w:t>
      </w:r>
      <w:proofErr w:type="spellEnd"/>
      <w:proofErr w:type="gramEnd"/>
    </w:p>
    <w:p w14:paraId="72A7DE9A" w14:textId="77777777" w:rsidR="00A643C5" w:rsidRPr="0037549D" w:rsidRDefault="00A643C5" w:rsidP="00A643C5">
      <w:pPr>
        <w:numPr>
          <w:ilvl w:val="0"/>
          <w:numId w:val="6"/>
        </w:numPr>
        <w:shd w:val="clear" w:color="auto" w:fill="FFFFFF"/>
        <w:tabs>
          <w:tab w:val="left" w:pos="-11"/>
        </w:tabs>
        <w:spacing w:before="144" w:after="60" w:line="300" w:lineRule="exact"/>
        <w:rPr>
          <w:rFonts w:cs="Arial"/>
          <w:sz w:val="22"/>
          <w:szCs w:val="22"/>
        </w:rPr>
      </w:pPr>
      <w:proofErr w:type="spellStart"/>
      <w:r w:rsidRPr="0037549D">
        <w:rPr>
          <w:rFonts w:cs="Arial"/>
          <w:color w:val="000000"/>
          <w:sz w:val="22"/>
          <w:szCs w:val="22"/>
        </w:rPr>
        <w:t>Céstodos</w:t>
      </w:r>
      <w:proofErr w:type="spellEnd"/>
      <w:r w:rsidRPr="0037549D">
        <w:rPr>
          <w:rFonts w:cs="Arial"/>
          <w:i/>
          <w:iCs/>
          <w:color w:val="000000"/>
          <w:sz w:val="22"/>
          <w:szCs w:val="22"/>
        </w:rPr>
        <w:t xml:space="preserve">: </w:t>
      </w:r>
      <w:proofErr w:type="spellStart"/>
      <w:r w:rsidRPr="0037549D">
        <w:rPr>
          <w:rFonts w:cs="Arial"/>
          <w:i/>
          <w:iCs/>
          <w:color w:val="000000"/>
          <w:sz w:val="22"/>
          <w:szCs w:val="22"/>
        </w:rPr>
        <w:t>Taeniasaginata</w:t>
      </w:r>
      <w:proofErr w:type="spellEnd"/>
      <w:r w:rsidRPr="0037549D">
        <w:rPr>
          <w:rFonts w:cs="Arial"/>
          <w:i/>
          <w:iCs/>
          <w:color w:val="000000"/>
          <w:sz w:val="22"/>
          <w:szCs w:val="22"/>
        </w:rPr>
        <w:t xml:space="preserve">, </w:t>
      </w:r>
      <w:proofErr w:type="spellStart"/>
      <w:r w:rsidRPr="0037549D">
        <w:rPr>
          <w:rFonts w:cs="Arial"/>
          <w:i/>
          <w:iCs/>
          <w:color w:val="000000"/>
          <w:sz w:val="22"/>
          <w:szCs w:val="22"/>
        </w:rPr>
        <w:t>Taeniasolium</w:t>
      </w:r>
      <w:proofErr w:type="spellEnd"/>
      <w:r w:rsidRPr="0037549D">
        <w:rPr>
          <w:rFonts w:cs="Arial"/>
          <w:color w:val="000000"/>
          <w:sz w:val="22"/>
          <w:szCs w:val="22"/>
        </w:rPr>
        <w:t>.</w:t>
      </w:r>
    </w:p>
    <w:p w14:paraId="2D13AA7D" w14:textId="77777777" w:rsidR="00A643C5" w:rsidRPr="0037549D" w:rsidRDefault="00A643C5" w:rsidP="00A643C5">
      <w:pPr>
        <w:numPr>
          <w:ilvl w:val="0"/>
          <w:numId w:val="6"/>
        </w:numPr>
        <w:shd w:val="clear" w:color="auto" w:fill="FFFFFF"/>
        <w:tabs>
          <w:tab w:val="left" w:pos="-11"/>
        </w:tabs>
        <w:spacing w:before="144" w:after="60" w:line="300" w:lineRule="exact"/>
        <w:rPr>
          <w:rFonts w:cs="Arial"/>
          <w:sz w:val="22"/>
          <w:szCs w:val="22"/>
        </w:rPr>
      </w:pPr>
      <w:proofErr w:type="spellStart"/>
      <w:r w:rsidRPr="0037549D">
        <w:rPr>
          <w:rFonts w:cs="Arial"/>
          <w:color w:val="000000"/>
          <w:sz w:val="22"/>
          <w:szCs w:val="22"/>
        </w:rPr>
        <w:t>Escabiasis</w:t>
      </w:r>
      <w:proofErr w:type="spellEnd"/>
      <w:r w:rsidRPr="0037549D">
        <w:rPr>
          <w:rFonts w:cs="Arial"/>
          <w:color w:val="000000"/>
          <w:sz w:val="22"/>
          <w:szCs w:val="22"/>
        </w:rPr>
        <w:t xml:space="preserve">: </w:t>
      </w:r>
      <w:proofErr w:type="spellStart"/>
      <w:r w:rsidRPr="0037549D">
        <w:rPr>
          <w:rFonts w:cs="Arial"/>
          <w:i/>
          <w:iCs/>
          <w:color w:val="000000"/>
          <w:sz w:val="22"/>
          <w:szCs w:val="22"/>
        </w:rPr>
        <w:t>Sarcoptessp</w:t>
      </w:r>
      <w:proofErr w:type="spellEnd"/>
      <w:r w:rsidRPr="0037549D">
        <w:rPr>
          <w:rFonts w:cs="Arial"/>
          <w:color w:val="000000"/>
          <w:sz w:val="22"/>
          <w:szCs w:val="22"/>
        </w:rPr>
        <w:t>.</w:t>
      </w:r>
    </w:p>
    <w:p w14:paraId="668050A7" w14:textId="77777777" w:rsidR="00A643C5" w:rsidRPr="0037549D" w:rsidRDefault="00A643C5" w:rsidP="00A643C5">
      <w:pPr>
        <w:numPr>
          <w:ilvl w:val="0"/>
          <w:numId w:val="6"/>
        </w:numPr>
        <w:shd w:val="clear" w:color="auto" w:fill="FFFFFF"/>
        <w:tabs>
          <w:tab w:val="left" w:pos="-11"/>
        </w:tabs>
        <w:spacing w:before="144" w:after="60" w:line="300" w:lineRule="exact"/>
        <w:rPr>
          <w:rFonts w:cs="Arial"/>
          <w:sz w:val="22"/>
          <w:szCs w:val="22"/>
        </w:rPr>
      </w:pPr>
      <w:r w:rsidRPr="0037549D">
        <w:rPr>
          <w:rFonts w:cs="Arial"/>
          <w:color w:val="000000"/>
          <w:sz w:val="22"/>
          <w:szCs w:val="22"/>
        </w:rPr>
        <w:t xml:space="preserve">Pediculosis: </w:t>
      </w:r>
      <w:proofErr w:type="spellStart"/>
      <w:r w:rsidRPr="0037549D">
        <w:rPr>
          <w:rFonts w:cs="Arial"/>
          <w:i/>
          <w:iCs/>
          <w:color w:val="000000"/>
          <w:sz w:val="22"/>
          <w:szCs w:val="22"/>
        </w:rPr>
        <w:t>Pediculushumanus</w:t>
      </w:r>
      <w:proofErr w:type="spellEnd"/>
      <w:r w:rsidRPr="0037549D">
        <w:rPr>
          <w:rFonts w:cs="Arial"/>
          <w:i/>
          <w:iCs/>
          <w:color w:val="000000"/>
          <w:sz w:val="22"/>
          <w:szCs w:val="22"/>
        </w:rPr>
        <w:t xml:space="preserve"> / </w:t>
      </w:r>
      <w:proofErr w:type="spellStart"/>
      <w:r w:rsidRPr="0037549D">
        <w:rPr>
          <w:rFonts w:cs="Arial"/>
          <w:i/>
          <w:iCs/>
          <w:color w:val="000000"/>
          <w:sz w:val="22"/>
          <w:szCs w:val="22"/>
        </w:rPr>
        <w:t>Phthirus</w:t>
      </w:r>
      <w:proofErr w:type="spellEnd"/>
      <w:r w:rsidRPr="0037549D">
        <w:rPr>
          <w:rFonts w:cs="Arial"/>
          <w:i/>
          <w:iCs/>
          <w:color w:val="000000"/>
          <w:sz w:val="22"/>
          <w:szCs w:val="22"/>
        </w:rPr>
        <w:t xml:space="preserve"> pubis</w:t>
      </w:r>
      <w:r w:rsidRPr="0037549D">
        <w:rPr>
          <w:rFonts w:cs="Arial"/>
          <w:color w:val="000000"/>
          <w:sz w:val="22"/>
          <w:szCs w:val="22"/>
        </w:rPr>
        <w:t>.</w:t>
      </w:r>
    </w:p>
    <w:p w14:paraId="63A30F4D" w14:textId="77777777" w:rsidR="00A643C5" w:rsidRPr="0037549D" w:rsidRDefault="00A643C5" w:rsidP="00A643C5">
      <w:pPr>
        <w:shd w:val="clear" w:color="auto" w:fill="FFFFFF"/>
        <w:tabs>
          <w:tab w:val="left" w:pos="355"/>
        </w:tabs>
        <w:spacing w:before="144" w:after="60" w:line="300" w:lineRule="exact"/>
        <w:rPr>
          <w:rFonts w:cs="Arial"/>
          <w:color w:val="000000"/>
          <w:sz w:val="22"/>
          <w:szCs w:val="22"/>
          <w:lang w:val="es-ES_tradnl"/>
        </w:rPr>
      </w:pPr>
    </w:p>
    <w:p w14:paraId="018EE7C0" w14:textId="77777777" w:rsidR="00A643C5" w:rsidRPr="0037549D" w:rsidRDefault="00A643C5" w:rsidP="00A643C5">
      <w:pPr>
        <w:shd w:val="clear" w:color="auto" w:fill="FFFFFF"/>
        <w:tabs>
          <w:tab w:val="left" w:pos="355"/>
        </w:tabs>
        <w:spacing w:before="144" w:after="60" w:line="300" w:lineRule="exact"/>
        <w:rPr>
          <w:rFonts w:cs="Arial"/>
          <w:b/>
          <w:bCs/>
          <w:color w:val="000000"/>
          <w:sz w:val="22"/>
          <w:szCs w:val="22"/>
          <w:lang w:val="es-ES_tradnl"/>
        </w:rPr>
      </w:pPr>
      <w:r w:rsidRPr="0037549D">
        <w:rPr>
          <w:rFonts w:cs="Arial"/>
          <w:b/>
          <w:bCs/>
          <w:color w:val="000000"/>
          <w:sz w:val="22"/>
          <w:szCs w:val="22"/>
          <w:lang w:val="es-ES_tradnl"/>
        </w:rPr>
        <w:t>Virología:</w:t>
      </w:r>
    </w:p>
    <w:p w14:paraId="625D5E01" w14:textId="77777777" w:rsidR="00A643C5" w:rsidRPr="0037549D" w:rsidRDefault="00A643C5" w:rsidP="00A643C5">
      <w:pPr>
        <w:numPr>
          <w:ilvl w:val="0"/>
          <w:numId w:val="1"/>
        </w:numPr>
        <w:shd w:val="clear" w:color="auto" w:fill="FFFFFF"/>
        <w:tabs>
          <w:tab w:val="left" w:pos="491"/>
        </w:tabs>
        <w:spacing w:before="144" w:after="60" w:line="300" w:lineRule="exact"/>
        <w:rPr>
          <w:rFonts w:cs="Arial"/>
          <w:sz w:val="22"/>
          <w:szCs w:val="22"/>
        </w:rPr>
      </w:pPr>
      <w:r w:rsidRPr="0037549D">
        <w:rPr>
          <w:rFonts w:cs="Arial"/>
          <w:color w:val="000000"/>
          <w:sz w:val="22"/>
          <w:szCs w:val="22"/>
          <w:lang w:val="es-ES_tradnl"/>
        </w:rPr>
        <w:t>Reconocer</w:t>
      </w:r>
      <w:r w:rsidRPr="0037549D">
        <w:rPr>
          <w:rFonts w:cs="Arial"/>
          <w:bCs/>
          <w:sz w:val="22"/>
          <w:szCs w:val="22"/>
          <w:lang w:val="es-ES_tradnl"/>
        </w:rPr>
        <w:t xml:space="preserve"> las características   generales   de   las   siguientes   enfermedades   virales   y   su tratamiento:</w:t>
      </w:r>
    </w:p>
    <w:p w14:paraId="32EC417A" w14:textId="77777777" w:rsidR="00A643C5" w:rsidRPr="0037549D" w:rsidRDefault="00A643C5" w:rsidP="00A643C5">
      <w:pPr>
        <w:numPr>
          <w:ilvl w:val="0"/>
          <w:numId w:val="7"/>
        </w:numPr>
        <w:shd w:val="clear" w:color="auto" w:fill="FFFFFF"/>
        <w:tabs>
          <w:tab w:val="left" w:pos="-436"/>
        </w:tabs>
        <w:spacing w:before="144" w:after="60" w:line="300" w:lineRule="exact"/>
        <w:rPr>
          <w:rFonts w:cs="Arial"/>
          <w:color w:val="000000"/>
          <w:sz w:val="22"/>
          <w:szCs w:val="22"/>
          <w:lang w:val="es-ES_tradnl"/>
        </w:rPr>
      </w:pPr>
      <w:r w:rsidRPr="0037549D">
        <w:rPr>
          <w:rFonts w:cs="Arial"/>
          <w:color w:val="000000"/>
          <w:sz w:val="22"/>
          <w:szCs w:val="22"/>
          <w:lang w:val="es-ES_tradnl"/>
        </w:rPr>
        <w:t>Sarampión.</w:t>
      </w:r>
    </w:p>
    <w:p w14:paraId="2C98C6F4" w14:textId="77777777" w:rsidR="00A643C5" w:rsidRPr="0037549D" w:rsidRDefault="00A643C5" w:rsidP="00A643C5">
      <w:pPr>
        <w:numPr>
          <w:ilvl w:val="0"/>
          <w:numId w:val="7"/>
        </w:numPr>
        <w:shd w:val="clear" w:color="auto" w:fill="FFFFFF"/>
        <w:tabs>
          <w:tab w:val="left" w:pos="-436"/>
        </w:tabs>
        <w:spacing w:before="144" w:after="60" w:line="300" w:lineRule="exact"/>
        <w:rPr>
          <w:rFonts w:cs="Arial"/>
          <w:color w:val="000000"/>
          <w:sz w:val="22"/>
          <w:szCs w:val="22"/>
          <w:lang w:val="es-ES_tradnl"/>
        </w:rPr>
      </w:pPr>
      <w:r w:rsidRPr="0037549D">
        <w:rPr>
          <w:rFonts w:cs="Arial"/>
          <w:color w:val="000000"/>
          <w:sz w:val="22"/>
          <w:szCs w:val="22"/>
          <w:lang w:val="es-ES_tradnl"/>
        </w:rPr>
        <w:t>Rubéola.</w:t>
      </w:r>
    </w:p>
    <w:p w14:paraId="7C154C1D" w14:textId="77777777" w:rsidR="00A643C5" w:rsidRPr="0037549D" w:rsidRDefault="00A643C5" w:rsidP="00A643C5">
      <w:pPr>
        <w:numPr>
          <w:ilvl w:val="0"/>
          <w:numId w:val="7"/>
        </w:numPr>
        <w:shd w:val="clear" w:color="auto" w:fill="FFFFFF"/>
        <w:tabs>
          <w:tab w:val="left" w:pos="-436"/>
        </w:tabs>
        <w:spacing w:before="144" w:after="60" w:line="300" w:lineRule="exact"/>
        <w:rPr>
          <w:rFonts w:cs="Arial"/>
          <w:color w:val="000000"/>
          <w:sz w:val="22"/>
          <w:szCs w:val="22"/>
          <w:lang w:val="es-ES_tradnl"/>
        </w:rPr>
      </w:pPr>
      <w:r w:rsidRPr="0037549D">
        <w:rPr>
          <w:rFonts w:cs="Arial"/>
          <w:color w:val="000000"/>
          <w:sz w:val="22"/>
          <w:szCs w:val="22"/>
          <w:lang w:val="es-ES_tradnl"/>
        </w:rPr>
        <w:t>Varicela.</w:t>
      </w:r>
    </w:p>
    <w:p w14:paraId="5815EDB1" w14:textId="77777777" w:rsidR="00A643C5" w:rsidRPr="0037549D" w:rsidRDefault="00A643C5" w:rsidP="00A643C5">
      <w:pPr>
        <w:numPr>
          <w:ilvl w:val="0"/>
          <w:numId w:val="7"/>
        </w:numPr>
        <w:shd w:val="clear" w:color="auto" w:fill="FFFFFF"/>
        <w:tabs>
          <w:tab w:val="left" w:pos="-436"/>
        </w:tabs>
        <w:spacing w:before="144" w:after="60" w:line="300" w:lineRule="exact"/>
        <w:rPr>
          <w:rFonts w:cs="Arial"/>
          <w:color w:val="000000"/>
          <w:sz w:val="22"/>
          <w:szCs w:val="22"/>
          <w:lang w:val="es-ES_tradnl"/>
        </w:rPr>
      </w:pPr>
      <w:r w:rsidRPr="0037549D">
        <w:rPr>
          <w:rFonts w:cs="Arial"/>
          <w:color w:val="000000"/>
          <w:sz w:val="22"/>
          <w:szCs w:val="22"/>
          <w:lang w:val="es-ES_tradnl"/>
        </w:rPr>
        <w:t>Varicela zoster.</w:t>
      </w:r>
    </w:p>
    <w:p w14:paraId="5C4C9490" w14:textId="77777777" w:rsidR="00A643C5" w:rsidRPr="0037549D" w:rsidRDefault="00A643C5" w:rsidP="00A643C5">
      <w:pPr>
        <w:numPr>
          <w:ilvl w:val="0"/>
          <w:numId w:val="7"/>
        </w:numPr>
        <w:shd w:val="clear" w:color="auto" w:fill="FFFFFF"/>
        <w:tabs>
          <w:tab w:val="left" w:pos="-436"/>
        </w:tabs>
        <w:spacing w:before="144" w:after="60" w:line="300" w:lineRule="exact"/>
        <w:rPr>
          <w:rFonts w:cs="Arial"/>
          <w:color w:val="000000"/>
          <w:sz w:val="22"/>
          <w:szCs w:val="22"/>
          <w:lang w:val="es-ES_tradnl"/>
        </w:rPr>
      </w:pPr>
      <w:r w:rsidRPr="0037549D">
        <w:rPr>
          <w:rFonts w:cs="Arial"/>
          <w:color w:val="000000"/>
          <w:sz w:val="22"/>
          <w:szCs w:val="22"/>
          <w:lang w:val="es-ES_tradnl"/>
        </w:rPr>
        <w:t>Herpes simple.</w:t>
      </w:r>
    </w:p>
    <w:p w14:paraId="00EC3C6C" w14:textId="77777777" w:rsidR="00A643C5" w:rsidRPr="0037549D" w:rsidRDefault="00A643C5" w:rsidP="00A643C5">
      <w:pPr>
        <w:numPr>
          <w:ilvl w:val="0"/>
          <w:numId w:val="7"/>
        </w:numPr>
        <w:shd w:val="clear" w:color="auto" w:fill="FFFFFF"/>
        <w:tabs>
          <w:tab w:val="left" w:pos="-436"/>
        </w:tabs>
        <w:spacing w:before="144" w:after="60" w:line="300" w:lineRule="exact"/>
        <w:rPr>
          <w:rFonts w:cs="Arial"/>
          <w:color w:val="000000"/>
          <w:sz w:val="22"/>
          <w:szCs w:val="22"/>
          <w:lang w:val="es-ES_tradnl"/>
        </w:rPr>
      </w:pPr>
      <w:r w:rsidRPr="0037549D">
        <w:rPr>
          <w:rFonts w:cs="Arial"/>
          <w:color w:val="000000"/>
          <w:sz w:val="22"/>
          <w:szCs w:val="22"/>
          <w:lang w:val="es-ES_tradnl"/>
        </w:rPr>
        <w:t>Dengue.</w:t>
      </w:r>
    </w:p>
    <w:p w14:paraId="01D6A220" w14:textId="77777777" w:rsidR="00A643C5" w:rsidRPr="0037549D" w:rsidRDefault="00A643C5" w:rsidP="00A643C5">
      <w:pPr>
        <w:numPr>
          <w:ilvl w:val="0"/>
          <w:numId w:val="7"/>
        </w:numPr>
        <w:shd w:val="clear" w:color="auto" w:fill="FFFFFF"/>
        <w:tabs>
          <w:tab w:val="left" w:pos="-436"/>
        </w:tabs>
        <w:spacing w:before="144" w:after="60" w:line="300" w:lineRule="exact"/>
        <w:rPr>
          <w:rFonts w:cs="Arial"/>
          <w:sz w:val="22"/>
          <w:szCs w:val="22"/>
        </w:rPr>
      </w:pPr>
      <w:proofErr w:type="spellStart"/>
      <w:r w:rsidRPr="0037549D">
        <w:rPr>
          <w:rFonts w:cs="Arial"/>
          <w:color w:val="000000"/>
          <w:sz w:val="22"/>
          <w:szCs w:val="22"/>
        </w:rPr>
        <w:lastRenderedPageBreak/>
        <w:t>Chikungunya</w:t>
      </w:r>
      <w:proofErr w:type="spellEnd"/>
      <w:r w:rsidRPr="0037549D">
        <w:rPr>
          <w:rFonts w:cs="Arial"/>
          <w:color w:val="000000"/>
          <w:sz w:val="22"/>
          <w:szCs w:val="22"/>
        </w:rPr>
        <w:t>.</w:t>
      </w:r>
    </w:p>
    <w:p w14:paraId="22166385" w14:textId="77777777" w:rsidR="00A643C5" w:rsidRPr="0037549D" w:rsidRDefault="00A643C5" w:rsidP="00A643C5">
      <w:pPr>
        <w:numPr>
          <w:ilvl w:val="0"/>
          <w:numId w:val="7"/>
        </w:numPr>
        <w:shd w:val="clear" w:color="auto" w:fill="FFFFFF"/>
        <w:tabs>
          <w:tab w:val="left" w:pos="-436"/>
        </w:tabs>
        <w:spacing w:before="144" w:after="60" w:line="300" w:lineRule="exact"/>
        <w:rPr>
          <w:rFonts w:cs="Arial"/>
          <w:color w:val="000000"/>
          <w:sz w:val="22"/>
          <w:szCs w:val="22"/>
          <w:lang w:val="es-ES_tradnl"/>
        </w:rPr>
      </w:pPr>
      <w:r w:rsidRPr="0037549D">
        <w:rPr>
          <w:rFonts w:cs="Arial"/>
          <w:color w:val="000000"/>
          <w:sz w:val="22"/>
          <w:szCs w:val="22"/>
          <w:lang w:val="es-ES_tradnl"/>
        </w:rPr>
        <w:t>Zika.</w:t>
      </w:r>
    </w:p>
    <w:p w14:paraId="4FF4A5A4" w14:textId="77777777" w:rsidR="00A643C5" w:rsidRPr="0037549D" w:rsidRDefault="00A643C5" w:rsidP="00A643C5">
      <w:pPr>
        <w:numPr>
          <w:ilvl w:val="0"/>
          <w:numId w:val="7"/>
        </w:numPr>
        <w:shd w:val="clear" w:color="auto" w:fill="FFFFFF"/>
        <w:tabs>
          <w:tab w:val="left" w:pos="-436"/>
        </w:tabs>
        <w:spacing w:before="144" w:after="60" w:line="300" w:lineRule="exact"/>
        <w:rPr>
          <w:rFonts w:cs="Arial"/>
          <w:color w:val="000000"/>
          <w:sz w:val="22"/>
          <w:szCs w:val="22"/>
          <w:lang w:val="es-ES_tradnl"/>
        </w:rPr>
      </w:pPr>
      <w:r w:rsidRPr="0037549D">
        <w:rPr>
          <w:rFonts w:cs="Arial"/>
          <w:color w:val="000000"/>
          <w:sz w:val="22"/>
          <w:szCs w:val="22"/>
          <w:lang w:val="es-ES_tradnl"/>
        </w:rPr>
        <w:t>Rabia.</w:t>
      </w:r>
    </w:p>
    <w:p w14:paraId="7783583C" w14:textId="77777777" w:rsidR="00A643C5" w:rsidRPr="0037549D" w:rsidRDefault="00A643C5" w:rsidP="00A643C5">
      <w:pPr>
        <w:numPr>
          <w:ilvl w:val="0"/>
          <w:numId w:val="7"/>
        </w:numPr>
        <w:shd w:val="clear" w:color="auto" w:fill="FFFFFF"/>
        <w:tabs>
          <w:tab w:val="left" w:pos="-436"/>
        </w:tabs>
        <w:spacing w:before="144" w:after="60" w:line="300" w:lineRule="exact"/>
        <w:rPr>
          <w:rFonts w:cs="Arial"/>
          <w:color w:val="000000"/>
          <w:sz w:val="22"/>
          <w:szCs w:val="22"/>
          <w:lang w:val="es-ES_tradnl"/>
        </w:rPr>
      </w:pPr>
      <w:r w:rsidRPr="0037549D">
        <w:rPr>
          <w:rFonts w:cs="Arial"/>
          <w:color w:val="000000"/>
          <w:sz w:val="22"/>
          <w:szCs w:val="22"/>
          <w:lang w:val="es-ES_tradnl"/>
        </w:rPr>
        <w:t xml:space="preserve">Hepatitis A. </w:t>
      </w:r>
    </w:p>
    <w:p w14:paraId="04DCDB41" w14:textId="77777777" w:rsidR="00A643C5" w:rsidRPr="0037549D" w:rsidRDefault="00A643C5" w:rsidP="00A643C5">
      <w:pPr>
        <w:numPr>
          <w:ilvl w:val="0"/>
          <w:numId w:val="7"/>
        </w:numPr>
        <w:shd w:val="clear" w:color="auto" w:fill="FFFFFF"/>
        <w:tabs>
          <w:tab w:val="left" w:pos="-436"/>
        </w:tabs>
        <w:spacing w:before="144" w:after="60" w:line="300" w:lineRule="exact"/>
        <w:rPr>
          <w:rFonts w:cs="Arial"/>
          <w:color w:val="000000"/>
          <w:sz w:val="22"/>
          <w:szCs w:val="22"/>
          <w:lang w:val="es-ES_tradnl"/>
        </w:rPr>
      </w:pPr>
      <w:r w:rsidRPr="0037549D">
        <w:rPr>
          <w:rFonts w:cs="Arial"/>
          <w:color w:val="000000"/>
          <w:sz w:val="22"/>
          <w:szCs w:val="22"/>
          <w:lang w:val="es-ES_tradnl"/>
        </w:rPr>
        <w:t>Hepatitis B.</w:t>
      </w:r>
    </w:p>
    <w:p w14:paraId="27D3FDFE" w14:textId="77777777" w:rsidR="00A643C5" w:rsidRPr="0037549D" w:rsidRDefault="00A643C5" w:rsidP="00A643C5">
      <w:pPr>
        <w:numPr>
          <w:ilvl w:val="0"/>
          <w:numId w:val="7"/>
        </w:numPr>
        <w:shd w:val="clear" w:color="auto" w:fill="FFFFFF"/>
        <w:tabs>
          <w:tab w:val="left" w:pos="-436"/>
        </w:tabs>
        <w:spacing w:before="144" w:after="60" w:line="300" w:lineRule="exact"/>
        <w:rPr>
          <w:rFonts w:cs="Arial"/>
          <w:color w:val="000000"/>
          <w:sz w:val="22"/>
          <w:szCs w:val="22"/>
          <w:lang w:val="es-ES_tradnl"/>
        </w:rPr>
      </w:pPr>
      <w:r w:rsidRPr="0037549D">
        <w:rPr>
          <w:rFonts w:cs="Arial"/>
          <w:color w:val="000000"/>
          <w:sz w:val="22"/>
          <w:szCs w:val="22"/>
          <w:lang w:val="es-ES_tradnl"/>
        </w:rPr>
        <w:t>Hepatitis C.</w:t>
      </w:r>
    </w:p>
    <w:p w14:paraId="0AC3C7A7" w14:textId="77777777" w:rsidR="00A643C5" w:rsidRPr="0037549D" w:rsidRDefault="00A643C5" w:rsidP="00A643C5">
      <w:pPr>
        <w:numPr>
          <w:ilvl w:val="0"/>
          <w:numId w:val="7"/>
        </w:numPr>
        <w:shd w:val="clear" w:color="auto" w:fill="FFFFFF"/>
        <w:tabs>
          <w:tab w:val="left" w:pos="-436"/>
        </w:tabs>
        <w:spacing w:before="144" w:after="60" w:line="300" w:lineRule="exact"/>
        <w:rPr>
          <w:rFonts w:cs="Arial"/>
          <w:sz w:val="22"/>
          <w:szCs w:val="22"/>
        </w:rPr>
      </w:pPr>
      <w:r w:rsidRPr="0037549D">
        <w:rPr>
          <w:rFonts w:cs="Arial"/>
          <w:color w:val="000000"/>
          <w:sz w:val="22"/>
          <w:szCs w:val="22"/>
          <w:lang w:val="es-ES_tradnl"/>
        </w:rPr>
        <w:t>Virus de inmunodeficiencia humana - SIDA</w:t>
      </w:r>
      <w:r w:rsidRPr="0037549D">
        <w:rPr>
          <w:rFonts w:cs="Arial"/>
          <w:bCs/>
          <w:sz w:val="22"/>
          <w:szCs w:val="22"/>
          <w:lang w:val="es-ES_tradnl"/>
        </w:rPr>
        <w:t>.</w:t>
      </w:r>
    </w:p>
    <w:p w14:paraId="13CF04FF" w14:textId="77777777" w:rsidR="00A643C5" w:rsidRPr="0037549D" w:rsidRDefault="00A643C5" w:rsidP="00A643C5">
      <w:pPr>
        <w:numPr>
          <w:ilvl w:val="0"/>
          <w:numId w:val="7"/>
        </w:numPr>
        <w:shd w:val="clear" w:color="auto" w:fill="FFFFFF"/>
        <w:tabs>
          <w:tab w:val="left" w:pos="-436"/>
        </w:tabs>
        <w:spacing w:before="144" w:after="60" w:line="300" w:lineRule="exact"/>
        <w:rPr>
          <w:rFonts w:cs="Arial"/>
          <w:sz w:val="22"/>
          <w:szCs w:val="22"/>
        </w:rPr>
      </w:pPr>
      <w:r w:rsidRPr="0037549D">
        <w:rPr>
          <w:rFonts w:cs="Arial"/>
          <w:sz w:val="22"/>
          <w:szCs w:val="22"/>
          <w:lang w:val="es-CR" w:eastAsia="en-US"/>
        </w:rPr>
        <w:t>SARS-CoV-2.</w:t>
      </w:r>
    </w:p>
    <w:bookmarkEnd w:id="5"/>
    <w:p w14:paraId="07FF6E60" w14:textId="77777777" w:rsidR="00A643C5" w:rsidRPr="0037549D" w:rsidRDefault="00A643C5" w:rsidP="00A643C5">
      <w:pPr>
        <w:shd w:val="clear" w:color="auto" w:fill="FFFFFF"/>
        <w:tabs>
          <w:tab w:val="left" w:pos="284"/>
        </w:tabs>
        <w:spacing w:before="144" w:after="60" w:line="300" w:lineRule="exact"/>
        <w:rPr>
          <w:rFonts w:cs="Arial"/>
          <w:bCs/>
          <w:sz w:val="22"/>
          <w:szCs w:val="22"/>
          <w:lang w:val="es-ES_tradnl"/>
        </w:rPr>
      </w:pPr>
    </w:p>
    <w:p w14:paraId="6D3A1424" w14:textId="77777777" w:rsidR="00A643C5" w:rsidRPr="0037549D" w:rsidRDefault="00A643C5" w:rsidP="00A643C5">
      <w:pPr>
        <w:pStyle w:val="Ttulo1"/>
        <w:rPr>
          <w:rFonts w:cs="Arial"/>
          <w:sz w:val="22"/>
          <w:szCs w:val="22"/>
          <w:lang w:val="es-ES_tradnl"/>
        </w:rPr>
      </w:pPr>
      <w:bookmarkStart w:id="6" w:name="_Toc98999272"/>
      <w:r w:rsidRPr="0037549D">
        <w:rPr>
          <w:rFonts w:cs="Arial"/>
          <w:sz w:val="22"/>
          <w:szCs w:val="22"/>
          <w:lang w:val="es-ES_tradnl"/>
        </w:rPr>
        <w:t>ÁREA DE FARMACOLOGÍA</w:t>
      </w:r>
      <w:bookmarkEnd w:id="6"/>
    </w:p>
    <w:p w14:paraId="68239CEA" w14:textId="4BFAEE7E" w:rsidR="00A643C5" w:rsidRPr="0037549D" w:rsidRDefault="00A643C5" w:rsidP="00A643C5">
      <w:pPr>
        <w:numPr>
          <w:ilvl w:val="0"/>
          <w:numId w:val="1"/>
        </w:numPr>
        <w:shd w:val="clear" w:color="auto" w:fill="FFFFFF"/>
        <w:tabs>
          <w:tab w:val="left" w:pos="491"/>
        </w:tabs>
        <w:spacing w:before="144" w:after="60" w:line="300" w:lineRule="exact"/>
        <w:rPr>
          <w:rFonts w:cs="Arial"/>
          <w:sz w:val="22"/>
          <w:szCs w:val="22"/>
        </w:rPr>
      </w:pPr>
      <w:r w:rsidRPr="0037549D">
        <w:rPr>
          <w:rFonts w:cs="Arial"/>
          <w:color w:val="000000"/>
          <w:sz w:val="22"/>
          <w:szCs w:val="22"/>
        </w:rPr>
        <w:t xml:space="preserve">Identificar la </w:t>
      </w:r>
      <w:r w:rsidR="003C67EA" w:rsidRPr="0037549D">
        <w:rPr>
          <w:rFonts w:cs="Arial"/>
          <w:color w:val="000000"/>
          <w:sz w:val="22"/>
          <w:szCs w:val="22"/>
        </w:rPr>
        <w:t>farmacología de</w:t>
      </w:r>
      <w:r w:rsidRPr="0037549D">
        <w:rPr>
          <w:rFonts w:cs="Arial"/>
          <w:color w:val="000000"/>
          <w:sz w:val="22"/>
          <w:szCs w:val="22"/>
        </w:rPr>
        <w:t xml:space="preserve"> los medicamentos según los grupos terapéuticos incluidos en la Lista Oficial de Medicamentos de la CCSS y relacionarla con las patologías para las cuales se utilizan estos fármacos.</w:t>
      </w:r>
    </w:p>
    <w:p w14:paraId="3947B651" w14:textId="77777777" w:rsidR="00A643C5" w:rsidRPr="0037549D" w:rsidRDefault="00A643C5" w:rsidP="00A643C5">
      <w:pPr>
        <w:numPr>
          <w:ilvl w:val="0"/>
          <w:numId w:val="8"/>
        </w:numPr>
        <w:shd w:val="clear" w:color="auto" w:fill="FFFFFF"/>
        <w:tabs>
          <w:tab w:val="left" w:pos="355"/>
        </w:tabs>
        <w:spacing w:before="144" w:after="60" w:line="300" w:lineRule="exact"/>
        <w:ind w:left="720" w:hanging="360"/>
        <w:rPr>
          <w:rFonts w:cs="Arial"/>
          <w:color w:val="000000"/>
          <w:sz w:val="22"/>
          <w:szCs w:val="22"/>
          <w:lang w:val="es-ES_tradnl"/>
        </w:rPr>
      </w:pPr>
      <w:r w:rsidRPr="0037549D">
        <w:rPr>
          <w:rFonts w:cs="Arial"/>
          <w:color w:val="000000"/>
          <w:sz w:val="22"/>
          <w:szCs w:val="22"/>
          <w:lang w:val="es-ES_tradnl"/>
        </w:rPr>
        <w:t>Drogas que actúan en el Sistema Nervioso Central:</w:t>
      </w:r>
    </w:p>
    <w:p w14:paraId="0F2A1E31" w14:textId="77777777" w:rsidR="00A643C5" w:rsidRPr="0037549D" w:rsidRDefault="00A643C5" w:rsidP="00A643C5">
      <w:pPr>
        <w:numPr>
          <w:ilvl w:val="1"/>
          <w:numId w:val="3"/>
        </w:numPr>
        <w:shd w:val="clear" w:color="auto" w:fill="FFFFFF"/>
        <w:tabs>
          <w:tab w:val="left" w:pos="-731"/>
        </w:tabs>
        <w:spacing w:before="144" w:after="60" w:line="300" w:lineRule="exact"/>
        <w:rPr>
          <w:rFonts w:cs="Arial"/>
          <w:color w:val="000000"/>
          <w:sz w:val="22"/>
          <w:szCs w:val="22"/>
          <w:lang w:val="es-ES_tradnl"/>
        </w:rPr>
      </w:pPr>
      <w:r w:rsidRPr="0037549D">
        <w:rPr>
          <w:rFonts w:cs="Arial"/>
          <w:color w:val="000000"/>
          <w:sz w:val="22"/>
          <w:szCs w:val="22"/>
          <w:lang w:val="es-ES_tradnl"/>
        </w:rPr>
        <w:t>Anestésicos generales y locales.</w:t>
      </w:r>
    </w:p>
    <w:p w14:paraId="5DD4EC54" w14:textId="77777777" w:rsidR="00A643C5" w:rsidRPr="0037549D" w:rsidRDefault="00A643C5" w:rsidP="00A643C5">
      <w:pPr>
        <w:numPr>
          <w:ilvl w:val="1"/>
          <w:numId w:val="3"/>
        </w:numPr>
        <w:shd w:val="clear" w:color="auto" w:fill="FFFFFF"/>
        <w:tabs>
          <w:tab w:val="left" w:pos="-731"/>
        </w:tabs>
        <w:spacing w:before="144" w:after="60" w:line="300" w:lineRule="exact"/>
        <w:rPr>
          <w:rFonts w:cs="Arial"/>
          <w:color w:val="000000"/>
          <w:sz w:val="22"/>
          <w:szCs w:val="22"/>
          <w:lang w:val="es-ES_tradnl"/>
        </w:rPr>
      </w:pPr>
      <w:r w:rsidRPr="0037549D">
        <w:rPr>
          <w:rFonts w:cs="Arial"/>
          <w:color w:val="000000"/>
          <w:sz w:val="22"/>
          <w:szCs w:val="22"/>
          <w:lang w:val="es-ES_tradnl"/>
        </w:rPr>
        <w:t>Hipnóticos y sedantes.</w:t>
      </w:r>
    </w:p>
    <w:p w14:paraId="4C7B4B00" w14:textId="77777777" w:rsidR="00A643C5" w:rsidRPr="0037549D" w:rsidRDefault="00A643C5" w:rsidP="00A643C5">
      <w:pPr>
        <w:numPr>
          <w:ilvl w:val="1"/>
          <w:numId w:val="3"/>
        </w:numPr>
        <w:shd w:val="clear" w:color="auto" w:fill="FFFFFF"/>
        <w:tabs>
          <w:tab w:val="left" w:pos="-731"/>
        </w:tabs>
        <w:spacing w:before="144" w:after="60" w:line="300" w:lineRule="exact"/>
        <w:rPr>
          <w:rFonts w:cs="Arial"/>
          <w:color w:val="000000"/>
          <w:sz w:val="22"/>
          <w:szCs w:val="22"/>
          <w:lang w:val="es-ES_tradnl"/>
        </w:rPr>
      </w:pPr>
      <w:r w:rsidRPr="0037549D">
        <w:rPr>
          <w:rFonts w:cs="Arial"/>
          <w:color w:val="000000"/>
          <w:sz w:val="22"/>
          <w:szCs w:val="22"/>
          <w:lang w:val="es-ES_tradnl"/>
        </w:rPr>
        <w:t>Antipsicóticos.</w:t>
      </w:r>
    </w:p>
    <w:p w14:paraId="30F91BD6" w14:textId="77777777" w:rsidR="00A643C5" w:rsidRPr="0037549D" w:rsidRDefault="00A643C5" w:rsidP="00A643C5">
      <w:pPr>
        <w:numPr>
          <w:ilvl w:val="1"/>
          <w:numId w:val="3"/>
        </w:numPr>
        <w:shd w:val="clear" w:color="auto" w:fill="FFFFFF"/>
        <w:tabs>
          <w:tab w:val="left" w:pos="-731"/>
        </w:tabs>
        <w:spacing w:before="144" w:after="60" w:line="300" w:lineRule="exact"/>
        <w:rPr>
          <w:rFonts w:cs="Arial"/>
          <w:color w:val="000000"/>
          <w:sz w:val="22"/>
          <w:szCs w:val="22"/>
          <w:lang w:val="es-ES_tradnl"/>
        </w:rPr>
      </w:pPr>
      <w:r w:rsidRPr="0037549D">
        <w:rPr>
          <w:rFonts w:cs="Arial"/>
          <w:color w:val="000000"/>
          <w:sz w:val="22"/>
          <w:szCs w:val="22"/>
          <w:lang w:val="es-ES_tradnl"/>
        </w:rPr>
        <w:t>Antidepresivos.</w:t>
      </w:r>
    </w:p>
    <w:p w14:paraId="5FADBC9A" w14:textId="77777777" w:rsidR="00A643C5" w:rsidRPr="0037549D" w:rsidRDefault="00A643C5" w:rsidP="00A643C5">
      <w:pPr>
        <w:numPr>
          <w:ilvl w:val="1"/>
          <w:numId w:val="3"/>
        </w:numPr>
        <w:shd w:val="clear" w:color="auto" w:fill="FFFFFF"/>
        <w:tabs>
          <w:tab w:val="left" w:pos="-731"/>
        </w:tabs>
        <w:spacing w:before="144" w:after="60" w:line="300" w:lineRule="exact"/>
        <w:rPr>
          <w:rFonts w:cs="Arial"/>
          <w:sz w:val="22"/>
          <w:szCs w:val="22"/>
        </w:rPr>
      </w:pPr>
      <w:proofErr w:type="spellStart"/>
      <w:r w:rsidRPr="0037549D">
        <w:rPr>
          <w:rFonts w:cs="Arial"/>
          <w:color w:val="000000"/>
          <w:sz w:val="22"/>
          <w:szCs w:val="22"/>
        </w:rPr>
        <w:t>Antiparkinsonianos</w:t>
      </w:r>
      <w:proofErr w:type="spellEnd"/>
      <w:r w:rsidRPr="0037549D">
        <w:rPr>
          <w:rFonts w:cs="Arial"/>
          <w:color w:val="000000"/>
          <w:sz w:val="22"/>
          <w:szCs w:val="22"/>
        </w:rPr>
        <w:t>.</w:t>
      </w:r>
    </w:p>
    <w:p w14:paraId="27295450" w14:textId="77777777" w:rsidR="00A643C5" w:rsidRPr="0037549D" w:rsidRDefault="00A643C5" w:rsidP="00A643C5">
      <w:pPr>
        <w:numPr>
          <w:ilvl w:val="1"/>
          <w:numId w:val="3"/>
        </w:numPr>
        <w:shd w:val="clear" w:color="auto" w:fill="FFFFFF"/>
        <w:tabs>
          <w:tab w:val="left" w:pos="-731"/>
        </w:tabs>
        <w:spacing w:before="144" w:after="60" w:line="300" w:lineRule="exact"/>
        <w:rPr>
          <w:rFonts w:cs="Arial"/>
          <w:color w:val="000000"/>
          <w:sz w:val="22"/>
          <w:szCs w:val="22"/>
          <w:lang w:val="es-ES_tradnl"/>
        </w:rPr>
      </w:pPr>
      <w:r w:rsidRPr="0037549D">
        <w:rPr>
          <w:rFonts w:cs="Arial"/>
          <w:color w:val="000000"/>
          <w:sz w:val="22"/>
          <w:szCs w:val="22"/>
          <w:lang w:val="es-ES_tradnl"/>
        </w:rPr>
        <w:t>Ansiolíticos.</w:t>
      </w:r>
    </w:p>
    <w:p w14:paraId="779437E8" w14:textId="77777777" w:rsidR="00A643C5" w:rsidRPr="0037549D" w:rsidRDefault="00A643C5" w:rsidP="00A643C5">
      <w:pPr>
        <w:numPr>
          <w:ilvl w:val="1"/>
          <w:numId w:val="3"/>
        </w:numPr>
        <w:shd w:val="clear" w:color="auto" w:fill="FFFFFF"/>
        <w:tabs>
          <w:tab w:val="left" w:pos="-731"/>
        </w:tabs>
        <w:spacing w:before="144" w:after="60" w:line="300" w:lineRule="exact"/>
        <w:rPr>
          <w:rFonts w:cs="Arial"/>
          <w:color w:val="000000"/>
          <w:sz w:val="22"/>
          <w:szCs w:val="22"/>
          <w:lang w:val="es-ES_tradnl"/>
        </w:rPr>
      </w:pPr>
      <w:r w:rsidRPr="0037549D">
        <w:rPr>
          <w:rFonts w:cs="Arial"/>
          <w:color w:val="000000"/>
          <w:sz w:val="22"/>
          <w:szCs w:val="22"/>
          <w:lang w:val="es-ES_tradnl"/>
        </w:rPr>
        <w:t>Anticonvulsivantes.</w:t>
      </w:r>
    </w:p>
    <w:p w14:paraId="0C31BDFD" w14:textId="77777777" w:rsidR="00A643C5" w:rsidRPr="0037549D" w:rsidRDefault="00A643C5" w:rsidP="00A643C5">
      <w:pPr>
        <w:numPr>
          <w:ilvl w:val="0"/>
          <w:numId w:val="8"/>
        </w:numPr>
        <w:shd w:val="clear" w:color="auto" w:fill="FFFFFF"/>
        <w:tabs>
          <w:tab w:val="left" w:pos="355"/>
        </w:tabs>
        <w:spacing w:before="144" w:after="60" w:line="300" w:lineRule="exact"/>
        <w:ind w:left="720" w:hanging="360"/>
        <w:rPr>
          <w:rFonts w:cs="Arial"/>
          <w:color w:val="000000"/>
          <w:sz w:val="22"/>
          <w:szCs w:val="22"/>
          <w:lang w:val="es-ES_tradnl"/>
        </w:rPr>
      </w:pPr>
      <w:r w:rsidRPr="0037549D">
        <w:rPr>
          <w:rFonts w:cs="Arial"/>
          <w:color w:val="000000"/>
          <w:sz w:val="22"/>
          <w:szCs w:val="22"/>
          <w:lang w:val="es-ES_tradnl"/>
        </w:rPr>
        <w:t>Drogas que actúan en el Sistema Nervioso Autónomo:</w:t>
      </w:r>
    </w:p>
    <w:p w14:paraId="6B524C61" w14:textId="77777777" w:rsidR="00A643C5" w:rsidRPr="0037549D" w:rsidRDefault="00A643C5" w:rsidP="00A643C5">
      <w:pPr>
        <w:numPr>
          <w:ilvl w:val="1"/>
          <w:numId w:val="3"/>
        </w:numPr>
        <w:shd w:val="clear" w:color="auto" w:fill="FFFFFF"/>
        <w:tabs>
          <w:tab w:val="left" w:pos="-731"/>
        </w:tabs>
        <w:spacing w:before="144" w:after="60" w:line="300" w:lineRule="exact"/>
        <w:rPr>
          <w:rFonts w:cs="Arial"/>
          <w:color w:val="000000"/>
          <w:sz w:val="22"/>
          <w:szCs w:val="22"/>
          <w:lang w:val="es-ES_tradnl"/>
        </w:rPr>
      </w:pPr>
      <w:r w:rsidRPr="0037549D">
        <w:rPr>
          <w:rFonts w:cs="Arial"/>
          <w:color w:val="000000"/>
          <w:sz w:val="22"/>
          <w:szCs w:val="22"/>
          <w:lang w:val="es-ES_tradnl"/>
        </w:rPr>
        <w:t>Agonistas y antagonistas colinérgicos.</w:t>
      </w:r>
    </w:p>
    <w:p w14:paraId="4F490B4A" w14:textId="77777777" w:rsidR="00A643C5" w:rsidRPr="0037549D" w:rsidRDefault="00A643C5" w:rsidP="00A643C5">
      <w:pPr>
        <w:numPr>
          <w:ilvl w:val="1"/>
          <w:numId w:val="3"/>
        </w:numPr>
        <w:shd w:val="clear" w:color="auto" w:fill="FFFFFF"/>
        <w:tabs>
          <w:tab w:val="left" w:pos="-731"/>
        </w:tabs>
        <w:spacing w:before="144" w:after="60" w:line="300" w:lineRule="exact"/>
        <w:rPr>
          <w:rFonts w:cs="Arial"/>
          <w:color w:val="000000"/>
          <w:sz w:val="22"/>
          <w:szCs w:val="22"/>
          <w:lang w:val="es-ES_tradnl"/>
        </w:rPr>
      </w:pPr>
      <w:r w:rsidRPr="0037549D">
        <w:rPr>
          <w:rFonts w:cs="Arial"/>
          <w:color w:val="000000"/>
          <w:sz w:val="22"/>
          <w:szCs w:val="22"/>
          <w:lang w:val="es-ES_tradnl"/>
        </w:rPr>
        <w:t>Catecolaminas y drogas simpaticomiméticas.</w:t>
      </w:r>
    </w:p>
    <w:p w14:paraId="4042FF02" w14:textId="77777777" w:rsidR="00A643C5" w:rsidRPr="0037549D" w:rsidRDefault="00A643C5" w:rsidP="00A643C5">
      <w:pPr>
        <w:numPr>
          <w:ilvl w:val="1"/>
          <w:numId w:val="3"/>
        </w:numPr>
        <w:shd w:val="clear" w:color="auto" w:fill="FFFFFF"/>
        <w:tabs>
          <w:tab w:val="left" w:pos="-731"/>
        </w:tabs>
        <w:spacing w:before="144" w:after="60" w:line="300" w:lineRule="exact"/>
        <w:rPr>
          <w:rFonts w:cs="Arial"/>
          <w:color w:val="000000"/>
          <w:sz w:val="22"/>
          <w:szCs w:val="22"/>
          <w:lang w:val="es-ES_tradnl"/>
        </w:rPr>
      </w:pPr>
      <w:r w:rsidRPr="0037549D">
        <w:rPr>
          <w:rFonts w:cs="Arial"/>
          <w:color w:val="000000"/>
          <w:sz w:val="22"/>
          <w:szCs w:val="22"/>
          <w:lang w:val="es-ES_tradnl"/>
        </w:rPr>
        <w:t>Antagonistas de receptores adrenérgicos.</w:t>
      </w:r>
    </w:p>
    <w:p w14:paraId="653DC37F" w14:textId="77777777" w:rsidR="00A643C5" w:rsidRPr="0037549D" w:rsidRDefault="00A643C5" w:rsidP="00A643C5">
      <w:pPr>
        <w:numPr>
          <w:ilvl w:val="1"/>
          <w:numId w:val="3"/>
        </w:numPr>
        <w:shd w:val="clear" w:color="auto" w:fill="FFFFFF"/>
        <w:tabs>
          <w:tab w:val="left" w:pos="-731"/>
        </w:tabs>
        <w:spacing w:before="144" w:after="60" w:line="300" w:lineRule="exact"/>
        <w:rPr>
          <w:rFonts w:cs="Arial"/>
          <w:color w:val="000000"/>
          <w:sz w:val="22"/>
          <w:szCs w:val="22"/>
          <w:lang w:val="es-ES_tradnl"/>
        </w:rPr>
      </w:pPr>
      <w:r w:rsidRPr="0037549D">
        <w:rPr>
          <w:rFonts w:cs="Arial"/>
          <w:color w:val="000000"/>
          <w:sz w:val="22"/>
          <w:szCs w:val="22"/>
          <w:lang w:val="es-ES_tradnl"/>
        </w:rPr>
        <w:t>Agentes que actúan en la unión neuromuscular y en los ganglios autónomos.</w:t>
      </w:r>
    </w:p>
    <w:p w14:paraId="0D81BBD4" w14:textId="77777777" w:rsidR="00A643C5" w:rsidRPr="0037549D" w:rsidRDefault="00A643C5" w:rsidP="00A643C5">
      <w:pPr>
        <w:numPr>
          <w:ilvl w:val="0"/>
          <w:numId w:val="8"/>
        </w:numPr>
        <w:shd w:val="clear" w:color="auto" w:fill="FFFFFF"/>
        <w:tabs>
          <w:tab w:val="left" w:pos="709"/>
        </w:tabs>
        <w:spacing w:before="144" w:after="60" w:line="300" w:lineRule="exact"/>
        <w:ind w:left="720" w:hanging="360"/>
        <w:rPr>
          <w:rFonts w:cs="Arial"/>
          <w:sz w:val="22"/>
          <w:szCs w:val="22"/>
        </w:rPr>
      </w:pPr>
      <w:r w:rsidRPr="0037549D">
        <w:rPr>
          <w:rFonts w:cs="Arial"/>
          <w:color w:val="000000"/>
          <w:sz w:val="22"/>
          <w:szCs w:val="22"/>
        </w:rPr>
        <w:t xml:space="preserve">Agentes cardiacos, Antihipertensivos, </w:t>
      </w:r>
      <w:proofErr w:type="spellStart"/>
      <w:proofErr w:type="gramStart"/>
      <w:r w:rsidRPr="0037549D">
        <w:rPr>
          <w:rFonts w:cs="Arial"/>
          <w:color w:val="000000"/>
          <w:sz w:val="22"/>
          <w:szCs w:val="22"/>
        </w:rPr>
        <w:t>diuréticos,Vasodilatadores</w:t>
      </w:r>
      <w:proofErr w:type="spellEnd"/>
      <w:proofErr w:type="gramEnd"/>
      <w:r w:rsidRPr="0037549D">
        <w:rPr>
          <w:rFonts w:cs="Arial"/>
          <w:color w:val="000000"/>
          <w:sz w:val="22"/>
          <w:szCs w:val="22"/>
        </w:rPr>
        <w:t xml:space="preserve"> coronarios y </w:t>
      </w:r>
      <w:proofErr w:type="spellStart"/>
      <w:r w:rsidRPr="0037549D">
        <w:rPr>
          <w:rFonts w:cs="Arial"/>
          <w:color w:val="000000"/>
          <w:sz w:val="22"/>
          <w:szCs w:val="22"/>
        </w:rPr>
        <w:t>antianginosos</w:t>
      </w:r>
      <w:proofErr w:type="spellEnd"/>
    </w:p>
    <w:p w14:paraId="450F5B94" w14:textId="77777777" w:rsidR="00A643C5" w:rsidRPr="0037549D" w:rsidRDefault="00A643C5" w:rsidP="00A643C5">
      <w:pPr>
        <w:numPr>
          <w:ilvl w:val="0"/>
          <w:numId w:val="8"/>
        </w:numPr>
        <w:shd w:val="clear" w:color="auto" w:fill="FFFFFF"/>
        <w:tabs>
          <w:tab w:val="left" w:pos="355"/>
        </w:tabs>
        <w:spacing w:before="144" w:after="60" w:line="300" w:lineRule="exact"/>
        <w:ind w:left="720" w:hanging="360"/>
        <w:rPr>
          <w:rFonts w:cs="Arial"/>
          <w:color w:val="000000"/>
          <w:sz w:val="22"/>
          <w:szCs w:val="22"/>
          <w:lang w:val="es-ES_tradnl"/>
        </w:rPr>
      </w:pPr>
      <w:r w:rsidRPr="0037549D">
        <w:rPr>
          <w:rFonts w:cs="Arial"/>
          <w:color w:val="000000"/>
          <w:sz w:val="22"/>
          <w:szCs w:val="22"/>
          <w:lang w:val="es-ES_tradnl"/>
        </w:rPr>
        <w:t>Antibióticos:</w:t>
      </w:r>
    </w:p>
    <w:p w14:paraId="79391301" w14:textId="77777777" w:rsidR="00A643C5" w:rsidRPr="0037549D" w:rsidRDefault="00A643C5" w:rsidP="00A643C5">
      <w:pPr>
        <w:numPr>
          <w:ilvl w:val="1"/>
          <w:numId w:val="3"/>
        </w:numPr>
        <w:shd w:val="clear" w:color="auto" w:fill="FFFFFF"/>
        <w:tabs>
          <w:tab w:val="left" w:pos="-731"/>
        </w:tabs>
        <w:spacing w:before="144" w:after="60" w:line="300" w:lineRule="exact"/>
        <w:rPr>
          <w:rFonts w:cs="Arial"/>
          <w:color w:val="000000"/>
          <w:sz w:val="22"/>
          <w:szCs w:val="22"/>
          <w:lang w:val="es-ES_tradnl"/>
        </w:rPr>
      </w:pPr>
      <w:r w:rsidRPr="0037549D">
        <w:rPr>
          <w:rFonts w:cs="Arial"/>
          <w:color w:val="000000"/>
          <w:sz w:val="22"/>
          <w:szCs w:val="22"/>
          <w:lang w:val="es-ES_tradnl"/>
        </w:rPr>
        <w:t>Sulfamidas.</w:t>
      </w:r>
    </w:p>
    <w:p w14:paraId="1D9B1031" w14:textId="77777777" w:rsidR="00A643C5" w:rsidRPr="0037549D" w:rsidRDefault="00A643C5" w:rsidP="00A643C5">
      <w:pPr>
        <w:numPr>
          <w:ilvl w:val="1"/>
          <w:numId w:val="3"/>
        </w:numPr>
        <w:shd w:val="clear" w:color="auto" w:fill="FFFFFF"/>
        <w:tabs>
          <w:tab w:val="left" w:pos="-731"/>
        </w:tabs>
        <w:spacing w:before="144" w:after="60" w:line="300" w:lineRule="exact"/>
        <w:rPr>
          <w:rFonts w:cs="Arial"/>
          <w:sz w:val="22"/>
          <w:szCs w:val="22"/>
        </w:rPr>
      </w:pPr>
      <w:r w:rsidRPr="0037549D">
        <w:rPr>
          <w:rFonts w:eastAsia="Symbol" w:cs="Arial"/>
          <w:color w:val="000000"/>
          <w:sz w:val="22"/>
          <w:szCs w:val="22"/>
        </w:rPr>
        <w:lastRenderedPageBreak/>
        <w:t>b</w:t>
      </w:r>
      <w:r w:rsidRPr="0037549D">
        <w:rPr>
          <w:rFonts w:cs="Arial"/>
          <w:color w:val="000000"/>
          <w:sz w:val="22"/>
          <w:szCs w:val="22"/>
        </w:rPr>
        <w:t>-</w:t>
      </w:r>
      <w:proofErr w:type="spellStart"/>
      <w:r w:rsidRPr="0037549D">
        <w:rPr>
          <w:rFonts w:cs="Arial"/>
          <w:color w:val="000000"/>
          <w:sz w:val="22"/>
          <w:szCs w:val="22"/>
        </w:rPr>
        <w:t>lactámicos</w:t>
      </w:r>
      <w:proofErr w:type="spellEnd"/>
      <w:r w:rsidRPr="0037549D">
        <w:rPr>
          <w:rFonts w:cs="Arial"/>
          <w:color w:val="000000"/>
          <w:sz w:val="22"/>
          <w:szCs w:val="22"/>
        </w:rPr>
        <w:t>.</w:t>
      </w:r>
    </w:p>
    <w:p w14:paraId="60C8E0F8" w14:textId="77777777" w:rsidR="00A643C5" w:rsidRPr="0037549D" w:rsidRDefault="00A643C5" w:rsidP="00A643C5">
      <w:pPr>
        <w:numPr>
          <w:ilvl w:val="1"/>
          <w:numId w:val="3"/>
        </w:numPr>
        <w:shd w:val="clear" w:color="auto" w:fill="FFFFFF"/>
        <w:tabs>
          <w:tab w:val="left" w:pos="-731"/>
        </w:tabs>
        <w:spacing w:before="144" w:after="60" w:line="300" w:lineRule="exact"/>
        <w:rPr>
          <w:rFonts w:cs="Arial"/>
          <w:color w:val="000000"/>
          <w:sz w:val="22"/>
          <w:szCs w:val="22"/>
          <w:lang w:val="es-ES_tradnl"/>
        </w:rPr>
      </w:pPr>
      <w:r w:rsidRPr="0037549D">
        <w:rPr>
          <w:rFonts w:cs="Arial"/>
          <w:color w:val="000000"/>
          <w:sz w:val="22"/>
          <w:szCs w:val="22"/>
          <w:lang w:val="es-ES_tradnl"/>
        </w:rPr>
        <w:t>Macrólidos.</w:t>
      </w:r>
    </w:p>
    <w:p w14:paraId="156B7AA4" w14:textId="77777777" w:rsidR="00A643C5" w:rsidRPr="0037549D" w:rsidRDefault="00A643C5" w:rsidP="00A643C5">
      <w:pPr>
        <w:numPr>
          <w:ilvl w:val="1"/>
          <w:numId w:val="3"/>
        </w:numPr>
        <w:shd w:val="clear" w:color="auto" w:fill="FFFFFF"/>
        <w:tabs>
          <w:tab w:val="left" w:pos="-731"/>
        </w:tabs>
        <w:spacing w:before="144" w:after="60" w:line="300" w:lineRule="exact"/>
        <w:rPr>
          <w:rFonts w:cs="Arial"/>
          <w:color w:val="000000"/>
          <w:sz w:val="22"/>
          <w:szCs w:val="22"/>
          <w:lang w:val="es-ES_tradnl"/>
        </w:rPr>
      </w:pPr>
      <w:r w:rsidRPr="0037549D">
        <w:rPr>
          <w:rFonts w:cs="Arial"/>
          <w:color w:val="000000"/>
          <w:sz w:val="22"/>
          <w:szCs w:val="22"/>
          <w:lang w:val="es-ES_tradnl"/>
        </w:rPr>
        <w:t>Glucopéptido.</w:t>
      </w:r>
    </w:p>
    <w:p w14:paraId="574C924F" w14:textId="77777777" w:rsidR="00A643C5" w:rsidRPr="0037549D" w:rsidRDefault="00A643C5" w:rsidP="00A643C5">
      <w:pPr>
        <w:numPr>
          <w:ilvl w:val="1"/>
          <w:numId w:val="3"/>
        </w:numPr>
        <w:shd w:val="clear" w:color="auto" w:fill="FFFFFF"/>
        <w:tabs>
          <w:tab w:val="left" w:pos="-731"/>
        </w:tabs>
        <w:spacing w:before="144" w:after="60" w:line="300" w:lineRule="exact"/>
        <w:rPr>
          <w:rFonts w:cs="Arial"/>
          <w:color w:val="000000"/>
          <w:sz w:val="22"/>
          <w:szCs w:val="22"/>
          <w:lang w:val="es-ES_tradnl"/>
        </w:rPr>
      </w:pPr>
      <w:r w:rsidRPr="0037549D">
        <w:rPr>
          <w:rFonts w:cs="Arial"/>
          <w:color w:val="000000"/>
          <w:sz w:val="22"/>
          <w:szCs w:val="22"/>
          <w:lang w:val="es-ES_tradnl"/>
        </w:rPr>
        <w:t>Aminoglucósidos.</w:t>
      </w:r>
    </w:p>
    <w:p w14:paraId="2F95CB66" w14:textId="77777777" w:rsidR="00A643C5" w:rsidRPr="0037549D" w:rsidRDefault="00A643C5" w:rsidP="00A643C5">
      <w:pPr>
        <w:numPr>
          <w:ilvl w:val="1"/>
          <w:numId w:val="3"/>
        </w:numPr>
        <w:shd w:val="clear" w:color="auto" w:fill="FFFFFF"/>
        <w:tabs>
          <w:tab w:val="left" w:pos="-731"/>
        </w:tabs>
        <w:spacing w:before="144" w:after="60" w:line="300" w:lineRule="exact"/>
        <w:rPr>
          <w:rFonts w:cs="Arial"/>
          <w:sz w:val="22"/>
          <w:szCs w:val="22"/>
        </w:rPr>
      </w:pPr>
      <w:proofErr w:type="spellStart"/>
      <w:r w:rsidRPr="0037549D">
        <w:rPr>
          <w:rFonts w:cs="Arial"/>
          <w:color w:val="000000"/>
          <w:sz w:val="22"/>
          <w:szCs w:val="22"/>
        </w:rPr>
        <w:t>Lincosaminas</w:t>
      </w:r>
      <w:proofErr w:type="spellEnd"/>
      <w:r w:rsidRPr="0037549D">
        <w:rPr>
          <w:rFonts w:cs="Arial"/>
          <w:color w:val="000000"/>
          <w:sz w:val="22"/>
          <w:szCs w:val="22"/>
        </w:rPr>
        <w:t>.</w:t>
      </w:r>
    </w:p>
    <w:p w14:paraId="20A8D4B5" w14:textId="77777777" w:rsidR="00A643C5" w:rsidRPr="0037549D" w:rsidRDefault="00A643C5" w:rsidP="00A643C5">
      <w:pPr>
        <w:numPr>
          <w:ilvl w:val="1"/>
          <w:numId w:val="3"/>
        </w:numPr>
        <w:shd w:val="clear" w:color="auto" w:fill="FFFFFF"/>
        <w:tabs>
          <w:tab w:val="left" w:pos="-731"/>
        </w:tabs>
        <w:spacing w:before="144" w:after="60" w:line="300" w:lineRule="exact"/>
        <w:rPr>
          <w:rFonts w:cs="Arial"/>
          <w:color w:val="000000"/>
          <w:sz w:val="22"/>
          <w:szCs w:val="22"/>
          <w:lang w:val="es-ES_tradnl"/>
        </w:rPr>
      </w:pPr>
      <w:r w:rsidRPr="0037549D">
        <w:rPr>
          <w:rFonts w:cs="Arial"/>
          <w:color w:val="000000"/>
          <w:sz w:val="22"/>
          <w:szCs w:val="22"/>
          <w:lang w:val="es-ES_tradnl"/>
        </w:rPr>
        <w:t>Tetraciclinas.</w:t>
      </w:r>
    </w:p>
    <w:p w14:paraId="07F4F6A1" w14:textId="77777777" w:rsidR="00A643C5" w:rsidRPr="0037549D" w:rsidRDefault="00A643C5" w:rsidP="00A643C5">
      <w:pPr>
        <w:numPr>
          <w:ilvl w:val="1"/>
          <w:numId w:val="3"/>
        </w:numPr>
        <w:shd w:val="clear" w:color="auto" w:fill="FFFFFF"/>
        <w:tabs>
          <w:tab w:val="left" w:pos="-731"/>
        </w:tabs>
        <w:spacing w:before="144" w:after="60" w:line="300" w:lineRule="exact"/>
        <w:rPr>
          <w:rFonts w:cs="Arial"/>
          <w:color w:val="000000"/>
          <w:sz w:val="22"/>
          <w:szCs w:val="22"/>
          <w:lang w:val="es-ES_tradnl"/>
        </w:rPr>
      </w:pPr>
      <w:r w:rsidRPr="0037549D">
        <w:rPr>
          <w:rFonts w:cs="Arial"/>
          <w:color w:val="000000"/>
          <w:sz w:val="22"/>
          <w:szCs w:val="22"/>
          <w:lang w:val="es-ES_tradnl"/>
        </w:rPr>
        <w:t>Quinolonas.</w:t>
      </w:r>
    </w:p>
    <w:p w14:paraId="5BA62DEB" w14:textId="77777777" w:rsidR="00A643C5" w:rsidRPr="0037549D" w:rsidRDefault="00A643C5" w:rsidP="00A643C5">
      <w:pPr>
        <w:numPr>
          <w:ilvl w:val="0"/>
          <w:numId w:val="8"/>
        </w:numPr>
        <w:shd w:val="clear" w:color="auto" w:fill="FFFFFF"/>
        <w:tabs>
          <w:tab w:val="left" w:pos="355"/>
        </w:tabs>
        <w:spacing w:before="144" w:after="60" w:line="300" w:lineRule="exact"/>
        <w:ind w:left="720" w:hanging="360"/>
        <w:rPr>
          <w:rFonts w:cs="Arial"/>
          <w:color w:val="000000"/>
          <w:sz w:val="22"/>
          <w:szCs w:val="22"/>
          <w:lang w:val="es-ES_tradnl"/>
        </w:rPr>
      </w:pPr>
      <w:r w:rsidRPr="0037549D">
        <w:rPr>
          <w:rFonts w:cs="Arial"/>
          <w:color w:val="000000"/>
          <w:sz w:val="22"/>
          <w:szCs w:val="22"/>
          <w:lang w:val="es-ES_tradnl"/>
        </w:rPr>
        <w:t>Antiparasitarios:</w:t>
      </w:r>
    </w:p>
    <w:p w14:paraId="113C6964" w14:textId="77777777" w:rsidR="00A643C5" w:rsidRPr="0037549D" w:rsidRDefault="00A643C5" w:rsidP="00A643C5">
      <w:pPr>
        <w:numPr>
          <w:ilvl w:val="1"/>
          <w:numId w:val="3"/>
        </w:numPr>
        <w:shd w:val="clear" w:color="auto" w:fill="FFFFFF"/>
        <w:tabs>
          <w:tab w:val="left" w:pos="-731"/>
        </w:tabs>
        <w:spacing w:before="144" w:after="60" w:line="300" w:lineRule="exact"/>
        <w:rPr>
          <w:rFonts w:cs="Arial"/>
          <w:color w:val="000000"/>
          <w:sz w:val="22"/>
          <w:szCs w:val="22"/>
          <w:lang w:val="es-ES_tradnl"/>
        </w:rPr>
      </w:pPr>
      <w:r w:rsidRPr="0037549D">
        <w:rPr>
          <w:rFonts w:cs="Arial"/>
          <w:color w:val="000000"/>
          <w:sz w:val="22"/>
          <w:szCs w:val="22"/>
          <w:lang w:val="es-ES_tradnl"/>
        </w:rPr>
        <w:t>Amebicidas y antihelmínticos.</w:t>
      </w:r>
    </w:p>
    <w:p w14:paraId="55A3CCB6" w14:textId="77777777" w:rsidR="00A643C5" w:rsidRPr="0037549D" w:rsidRDefault="00A643C5" w:rsidP="00A643C5">
      <w:pPr>
        <w:numPr>
          <w:ilvl w:val="1"/>
          <w:numId w:val="3"/>
        </w:numPr>
        <w:shd w:val="clear" w:color="auto" w:fill="FFFFFF"/>
        <w:tabs>
          <w:tab w:val="left" w:pos="-731"/>
        </w:tabs>
        <w:spacing w:before="144" w:after="60" w:line="300" w:lineRule="exact"/>
        <w:rPr>
          <w:rFonts w:cs="Arial"/>
          <w:sz w:val="22"/>
          <w:szCs w:val="22"/>
        </w:rPr>
      </w:pPr>
      <w:proofErr w:type="spellStart"/>
      <w:r w:rsidRPr="0037549D">
        <w:rPr>
          <w:rFonts w:cs="Arial"/>
          <w:color w:val="000000"/>
          <w:sz w:val="22"/>
          <w:szCs w:val="22"/>
        </w:rPr>
        <w:t>Antiprotozooarios</w:t>
      </w:r>
      <w:proofErr w:type="spellEnd"/>
      <w:r w:rsidRPr="0037549D">
        <w:rPr>
          <w:rFonts w:cs="Arial"/>
          <w:color w:val="000000"/>
          <w:sz w:val="22"/>
          <w:szCs w:val="22"/>
        </w:rPr>
        <w:t>.</w:t>
      </w:r>
    </w:p>
    <w:p w14:paraId="07F1427B" w14:textId="77777777" w:rsidR="00A643C5" w:rsidRPr="0037549D" w:rsidRDefault="00A643C5" w:rsidP="00A643C5">
      <w:pPr>
        <w:numPr>
          <w:ilvl w:val="1"/>
          <w:numId w:val="3"/>
        </w:numPr>
        <w:shd w:val="clear" w:color="auto" w:fill="FFFFFF"/>
        <w:tabs>
          <w:tab w:val="left" w:pos="-731"/>
        </w:tabs>
        <w:spacing w:before="144" w:after="60" w:line="300" w:lineRule="exact"/>
        <w:rPr>
          <w:rFonts w:cs="Arial"/>
          <w:color w:val="000000"/>
          <w:sz w:val="22"/>
          <w:szCs w:val="22"/>
          <w:lang w:val="es-ES_tradnl"/>
        </w:rPr>
      </w:pPr>
      <w:r w:rsidRPr="0037549D">
        <w:rPr>
          <w:rFonts w:cs="Arial"/>
          <w:color w:val="000000"/>
          <w:sz w:val="22"/>
          <w:szCs w:val="22"/>
          <w:lang w:val="es-ES_tradnl"/>
        </w:rPr>
        <w:t>Antimaláricos.</w:t>
      </w:r>
    </w:p>
    <w:p w14:paraId="4D900C6D" w14:textId="77777777" w:rsidR="00A643C5" w:rsidRPr="0037549D" w:rsidRDefault="00A643C5" w:rsidP="00A643C5">
      <w:pPr>
        <w:numPr>
          <w:ilvl w:val="0"/>
          <w:numId w:val="8"/>
        </w:numPr>
        <w:shd w:val="clear" w:color="auto" w:fill="FFFFFF"/>
        <w:tabs>
          <w:tab w:val="left" w:pos="355"/>
        </w:tabs>
        <w:spacing w:before="144" w:after="60" w:line="300" w:lineRule="exact"/>
        <w:ind w:left="720" w:hanging="360"/>
        <w:rPr>
          <w:rFonts w:cs="Arial"/>
          <w:color w:val="000000"/>
          <w:sz w:val="22"/>
          <w:szCs w:val="22"/>
          <w:lang w:val="es-ES_tradnl"/>
        </w:rPr>
      </w:pPr>
      <w:r w:rsidRPr="0037549D">
        <w:rPr>
          <w:rFonts w:cs="Arial"/>
          <w:color w:val="000000"/>
          <w:sz w:val="22"/>
          <w:szCs w:val="22"/>
          <w:lang w:val="es-ES_tradnl"/>
        </w:rPr>
        <w:t>Antineoplásicos:</w:t>
      </w:r>
    </w:p>
    <w:p w14:paraId="2A397DBA" w14:textId="77777777" w:rsidR="00A643C5" w:rsidRPr="0037549D" w:rsidRDefault="00A643C5" w:rsidP="00A643C5">
      <w:pPr>
        <w:numPr>
          <w:ilvl w:val="1"/>
          <w:numId w:val="3"/>
        </w:numPr>
        <w:shd w:val="clear" w:color="auto" w:fill="FFFFFF"/>
        <w:tabs>
          <w:tab w:val="left" w:pos="-731"/>
        </w:tabs>
        <w:spacing w:before="144" w:after="60" w:line="300" w:lineRule="exact"/>
        <w:rPr>
          <w:rFonts w:cs="Arial"/>
          <w:sz w:val="22"/>
          <w:szCs w:val="22"/>
        </w:rPr>
      </w:pPr>
      <w:r w:rsidRPr="0037549D">
        <w:rPr>
          <w:rFonts w:cs="Arial"/>
          <w:color w:val="000000"/>
          <w:sz w:val="22"/>
          <w:szCs w:val="22"/>
        </w:rPr>
        <w:t xml:space="preserve">Agentes alquilantes (mostazas nitrogenadas, </w:t>
      </w:r>
      <w:proofErr w:type="spellStart"/>
      <w:r w:rsidRPr="0037549D">
        <w:rPr>
          <w:rFonts w:cs="Arial"/>
          <w:color w:val="000000"/>
          <w:sz w:val="22"/>
          <w:szCs w:val="22"/>
        </w:rPr>
        <w:t>dacarbazina</w:t>
      </w:r>
      <w:proofErr w:type="spellEnd"/>
      <w:r w:rsidRPr="0037549D">
        <w:rPr>
          <w:rFonts w:cs="Arial"/>
          <w:color w:val="000000"/>
          <w:sz w:val="22"/>
          <w:szCs w:val="22"/>
        </w:rPr>
        <w:t>).</w:t>
      </w:r>
    </w:p>
    <w:p w14:paraId="7A991106" w14:textId="77777777" w:rsidR="00A643C5" w:rsidRPr="0037549D" w:rsidRDefault="00A643C5" w:rsidP="00A643C5">
      <w:pPr>
        <w:numPr>
          <w:ilvl w:val="1"/>
          <w:numId w:val="3"/>
        </w:numPr>
        <w:shd w:val="clear" w:color="auto" w:fill="FFFFFF"/>
        <w:tabs>
          <w:tab w:val="left" w:pos="-731"/>
        </w:tabs>
        <w:spacing w:before="144" w:after="60" w:line="300" w:lineRule="exact"/>
        <w:rPr>
          <w:rFonts w:cs="Arial"/>
          <w:sz w:val="22"/>
          <w:szCs w:val="22"/>
        </w:rPr>
      </w:pPr>
      <w:r w:rsidRPr="0037549D">
        <w:rPr>
          <w:rFonts w:cs="Arial"/>
          <w:color w:val="000000"/>
          <w:sz w:val="22"/>
          <w:szCs w:val="22"/>
        </w:rPr>
        <w:t xml:space="preserve">Antimetabolitos (metotrexato, 5-fluorouracilo, </w:t>
      </w:r>
      <w:proofErr w:type="spellStart"/>
      <w:r w:rsidRPr="0037549D">
        <w:rPr>
          <w:rFonts w:cs="Arial"/>
          <w:color w:val="000000"/>
          <w:sz w:val="22"/>
          <w:szCs w:val="22"/>
        </w:rPr>
        <w:t>citarabina</w:t>
      </w:r>
      <w:proofErr w:type="spellEnd"/>
      <w:r w:rsidRPr="0037549D">
        <w:rPr>
          <w:rFonts w:cs="Arial"/>
          <w:color w:val="000000"/>
          <w:sz w:val="22"/>
          <w:szCs w:val="22"/>
        </w:rPr>
        <w:t>).</w:t>
      </w:r>
    </w:p>
    <w:p w14:paraId="5D2F05D2" w14:textId="77777777" w:rsidR="00A643C5" w:rsidRPr="0037549D" w:rsidRDefault="00A643C5" w:rsidP="00A643C5">
      <w:pPr>
        <w:numPr>
          <w:ilvl w:val="1"/>
          <w:numId w:val="3"/>
        </w:numPr>
        <w:shd w:val="clear" w:color="auto" w:fill="FFFFFF"/>
        <w:tabs>
          <w:tab w:val="left" w:pos="-731"/>
        </w:tabs>
        <w:spacing w:before="144" w:after="60" w:line="300" w:lineRule="exact"/>
        <w:ind w:right="-402"/>
        <w:rPr>
          <w:rFonts w:cs="Arial"/>
          <w:sz w:val="22"/>
          <w:szCs w:val="22"/>
        </w:rPr>
      </w:pPr>
      <w:r w:rsidRPr="0037549D">
        <w:rPr>
          <w:rFonts w:cs="Arial"/>
          <w:color w:val="000000"/>
          <w:sz w:val="22"/>
          <w:szCs w:val="22"/>
        </w:rPr>
        <w:t xml:space="preserve">Productos naturales (alcaloides de la vinca, </w:t>
      </w:r>
      <w:proofErr w:type="spellStart"/>
      <w:r w:rsidRPr="0037549D">
        <w:rPr>
          <w:rFonts w:cs="Arial"/>
          <w:color w:val="000000"/>
          <w:sz w:val="22"/>
          <w:szCs w:val="22"/>
        </w:rPr>
        <w:t>taxanos</w:t>
      </w:r>
      <w:proofErr w:type="spellEnd"/>
      <w:r w:rsidRPr="0037549D">
        <w:rPr>
          <w:rFonts w:cs="Arial"/>
          <w:color w:val="000000"/>
          <w:sz w:val="22"/>
          <w:szCs w:val="22"/>
        </w:rPr>
        <w:t>, etopósido, antraciclinas, bleomicina).</w:t>
      </w:r>
    </w:p>
    <w:p w14:paraId="6FFF1FD4" w14:textId="77777777" w:rsidR="00A643C5" w:rsidRPr="0037549D" w:rsidRDefault="00A643C5" w:rsidP="00A643C5">
      <w:pPr>
        <w:numPr>
          <w:ilvl w:val="1"/>
          <w:numId w:val="3"/>
        </w:numPr>
        <w:shd w:val="clear" w:color="auto" w:fill="FFFFFF"/>
        <w:tabs>
          <w:tab w:val="left" w:pos="-731"/>
        </w:tabs>
        <w:spacing w:before="144" w:after="60" w:line="300" w:lineRule="exact"/>
        <w:rPr>
          <w:rFonts w:cs="Arial"/>
          <w:sz w:val="22"/>
          <w:szCs w:val="22"/>
        </w:rPr>
      </w:pPr>
      <w:r w:rsidRPr="0037549D">
        <w:rPr>
          <w:rFonts w:cs="Arial"/>
          <w:color w:val="000000"/>
          <w:sz w:val="22"/>
          <w:szCs w:val="22"/>
        </w:rPr>
        <w:t xml:space="preserve">Compuestos de coordinación con platino: cisplatino, </w:t>
      </w:r>
      <w:proofErr w:type="spellStart"/>
      <w:r w:rsidRPr="0037549D">
        <w:rPr>
          <w:rFonts w:cs="Arial"/>
          <w:color w:val="000000"/>
          <w:sz w:val="22"/>
          <w:szCs w:val="22"/>
        </w:rPr>
        <w:t>oxaliplatino</w:t>
      </w:r>
      <w:proofErr w:type="spellEnd"/>
      <w:r w:rsidRPr="0037549D">
        <w:rPr>
          <w:rFonts w:cs="Arial"/>
          <w:color w:val="000000"/>
          <w:sz w:val="22"/>
          <w:szCs w:val="22"/>
        </w:rPr>
        <w:t>.</w:t>
      </w:r>
    </w:p>
    <w:p w14:paraId="2975005A" w14:textId="77777777" w:rsidR="00A643C5" w:rsidRPr="0037549D" w:rsidRDefault="00A643C5" w:rsidP="00A643C5">
      <w:pPr>
        <w:numPr>
          <w:ilvl w:val="0"/>
          <w:numId w:val="8"/>
        </w:numPr>
        <w:shd w:val="clear" w:color="auto" w:fill="FFFFFF"/>
        <w:tabs>
          <w:tab w:val="left" w:pos="355"/>
        </w:tabs>
        <w:spacing w:before="144" w:after="60" w:line="300" w:lineRule="exact"/>
        <w:ind w:left="720" w:hanging="360"/>
        <w:rPr>
          <w:rFonts w:cs="Arial"/>
          <w:color w:val="000000"/>
          <w:sz w:val="22"/>
          <w:szCs w:val="22"/>
          <w:lang w:val="es-ES_tradnl"/>
        </w:rPr>
      </w:pPr>
      <w:r w:rsidRPr="0037549D">
        <w:rPr>
          <w:rFonts w:cs="Arial"/>
          <w:color w:val="000000"/>
          <w:sz w:val="22"/>
          <w:szCs w:val="22"/>
          <w:lang w:val="es-ES_tradnl"/>
        </w:rPr>
        <w:t>Inmunosupresores e inmunomoduladores</w:t>
      </w:r>
    </w:p>
    <w:p w14:paraId="089B4BC0" w14:textId="77777777" w:rsidR="00A643C5" w:rsidRPr="0037549D" w:rsidRDefault="00A643C5" w:rsidP="00A643C5">
      <w:pPr>
        <w:numPr>
          <w:ilvl w:val="1"/>
          <w:numId w:val="3"/>
        </w:numPr>
        <w:shd w:val="clear" w:color="auto" w:fill="FFFFFF"/>
        <w:tabs>
          <w:tab w:val="left" w:pos="-731"/>
        </w:tabs>
        <w:spacing w:before="144" w:after="60" w:line="300" w:lineRule="exact"/>
        <w:rPr>
          <w:rFonts w:cs="Arial"/>
          <w:color w:val="000000"/>
          <w:sz w:val="22"/>
          <w:szCs w:val="22"/>
          <w:lang w:val="es-ES_tradnl"/>
        </w:rPr>
      </w:pPr>
      <w:r w:rsidRPr="0037549D">
        <w:rPr>
          <w:rFonts w:cs="Arial"/>
          <w:color w:val="000000"/>
          <w:sz w:val="22"/>
          <w:szCs w:val="22"/>
          <w:lang w:val="es-ES_tradnl"/>
        </w:rPr>
        <w:t>Ciclosporina.</w:t>
      </w:r>
    </w:p>
    <w:p w14:paraId="48B5AA10" w14:textId="77777777" w:rsidR="00A643C5" w:rsidRPr="0037549D" w:rsidRDefault="00A643C5" w:rsidP="00A643C5">
      <w:pPr>
        <w:numPr>
          <w:ilvl w:val="1"/>
          <w:numId w:val="3"/>
        </w:numPr>
        <w:shd w:val="clear" w:color="auto" w:fill="FFFFFF"/>
        <w:tabs>
          <w:tab w:val="left" w:pos="-731"/>
        </w:tabs>
        <w:spacing w:before="144" w:after="60" w:line="300" w:lineRule="exact"/>
        <w:rPr>
          <w:rFonts w:cs="Arial"/>
          <w:sz w:val="22"/>
          <w:szCs w:val="22"/>
        </w:rPr>
      </w:pPr>
      <w:proofErr w:type="spellStart"/>
      <w:r w:rsidRPr="0037549D">
        <w:rPr>
          <w:rFonts w:cs="Arial"/>
          <w:color w:val="000000"/>
          <w:sz w:val="22"/>
          <w:szCs w:val="22"/>
        </w:rPr>
        <w:t>Tacrolimus</w:t>
      </w:r>
      <w:proofErr w:type="spellEnd"/>
      <w:r w:rsidRPr="0037549D">
        <w:rPr>
          <w:rFonts w:cs="Arial"/>
          <w:color w:val="000000"/>
          <w:sz w:val="22"/>
          <w:szCs w:val="22"/>
        </w:rPr>
        <w:t>.</w:t>
      </w:r>
    </w:p>
    <w:p w14:paraId="7C4A132E" w14:textId="77777777" w:rsidR="00A643C5" w:rsidRPr="0037549D" w:rsidRDefault="00A643C5" w:rsidP="00A643C5">
      <w:pPr>
        <w:numPr>
          <w:ilvl w:val="1"/>
          <w:numId w:val="3"/>
        </w:numPr>
        <w:shd w:val="clear" w:color="auto" w:fill="FFFFFF"/>
        <w:tabs>
          <w:tab w:val="left" w:pos="-731"/>
        </w:tabs>
        <w:spacing w:before="144" w:after="60" w:line="300" w:lineRule="exact"/>
        <w:rPr>
          <w:rFonts w:cs="Arial"/>
          <w:sz w:val="22"/>
          <w:szCs w:val="22"/>
        </w:rPr>
      </w:pPr>
      <w:r w:rsidRPr="0037549D">
        <w:rPr>
          <w:rFonts w:cs="Arial"/>
          <w:color w:val="000000"/>
          <w:sz w:val="22"/>
          <w:szCs w:val="22"/>
        </w:rPr>
        <w:t>Factores estimulantes de colonias (</w:t>
      </w:r>
      <w:proofErr w:type="spellStart"/>
      <w:r w:rsidRPr="0037549D">
        <w:rPr>
          <w:rFonts w:cs="Arial"/>
          <w:color w:val="000000"/>
          <w:sz w:val="22"/>
          <w:szCs w:val="22"/>
        </w:rPr>
        <w:t>filgrastim</w:t>
      </w:r>
      <w:proofErr w:type="spellEnd"/>
      <w:r w:rsidRPr="0037549D">
        <w:rPr>
          <w:rFonts w:cs="Arial"/>
          <w:color w:val="000000"/>
          <w:sz w:val="22"/>
          <w:szCs w:val="22"/>
        </w:rPr>
        <w:t>).</w:t>
      </w:r>
    </w:p>
    <w:p w14:paraId="40CED714" w14:textId="77777777" w:rsidR="00A643C5" w:rsidRPr="0037549D" w:rsidRDefault="00A643C5" w:rsidP="00A643C5">
      <w:pPr>
        <w:numPr>
          <w:ilvl w:val="0"/>
          <w:numId w:val="8"/>
        </w:numPr>
        <w:shd w:val="clear" w:color="auto" w:fill="FFFFFF"/>
        <w:tabs>
          <w:tab w:val="left" w:pos="355"/>
        </w:tabs>
        <w:spacing w:before="144" w:after="60" w:line="300" w:lineRule="exact"/>
        <w:ind w:left="720" w:hanging="360"/>
        <w:rPr>
          <w:rFonts w:cs="Arial"/>
          <w:sz w:val="22"/>
          <w:szCs w:val="22"/>
        </w:rPr>
      </w:pPr>
      <w:r w:rsidRPr="0037549D">
        <w:rPr>
          <w:rFonts w:cs="Arial"/>
          <w:color w:val="000000"/>
          <w:sz w:val="22"/>
          <w:szCs w:val="22"/>
        </w:rPr>
        <w:t xml:space="preserve">Agentes anticoagulantes, </w:t>
      </w:r>
      <w:proofErr w:type="spellStart"/>
      <w:r w:rsidRPr="0037549D">
        <w:rPr>
          <w:rFonts w:cs="Arial"/>
          <w:color w:val="000000"/>
          <w:sz w:val="22"/>
          <w:szCs w:val="22"/>
        </w:rPr>
        <w:t>tromboliticos</w:t>
      </w:r>
      <w:proofErr w:type="spellEnd"/>
      <w:r w:rsidRPr="0037549D">
        <w:rPr>
          <w:rFonts w:cs="Arial"/>
          <w:color w:val="000000"/>
          <w:sz w:val="22"/>
          <w:szCs w:val="22"/>
        </w:rPr>
        <w:t xml:space="preserve"> y antiplaquetarios.</w:t>
      </w:r>
    </w:p>
    <w:p w14:paraId="5A1DEE69" w14:textId="77777777" w:rsidR="00A643C5" w:rsidRPr="0037549D" w:rsidRDefault="00A643C5" w:rsidP="00A643C5">
      <w:pPr>
        <w:numPr>
          <w:ilvl w:val="0"/>
          <w:numId w:val="8"/>
        </w:numPr>
        <w:shd w:val="clear" w:color="auto" w:fill="FFFFFF"/>
        <w:tabs>
          <w:tab w:val="left" w:pos="355"/>
        </w:tabs>
        <w:spacing w:before="144" w:after="60" w:line="300" w:lineRule="exact"/>
        <w:ind w:left="720" w:hanging="360"/>
        <w:rPr>
          <w:rFonts w:cs="Arial"/>
          <w:color w:val="000000"/>
          <w:sz w:val="22"/>
          <w:szCs w:val="22"/>
          <w:lang w:val="es-ES_tradnl"/>
        </w:rPr>
      </w:pPr>
      <w:r w:rsidRPr="0037549D">
        <w:rPr>
          <w:rFonts w:cs="Arial"/>
          <w:color w:val="000000"/>
          <w:sz w:val="22"/>
          <w:szCs w:val="22"/>
          <w:lang w:val="es-ES_tradnl"/>
        </w:rPr>
        <w:t>Hemostáticos.</w:t>
      </w:r>
    </w:p>
    <w:p w14:paraId="49500B4F" w14:textId="77777777" w:rsidR="00A643C5" w:rsidRPr="0037549D" w:rsidRDefault="00A643C5" w:rsidP="00A643C5">
      <w:pPr>
        <w:numPr>
          <w:ilvl w:val="0"/>
          <w:numId w:val="8"/>
        </w:numPr>
        <w:shd w:val="clear" w:color="auto" w:fill="FFFFFF"/>
        <w:tabs>
          <w:tab w:val="left" w:pos="355"/>
        </w:tabs>
        <w:spacing w:before="144" w:after="60" w:line="300" w:lineRule="exact"/>
        <w:ind w:left="720" w:hanging="360"/>
        <w:rPr>
          <w:rFonts w:cs="Arial"/>
          <w:sz w:val="22"/>
          <w:szCs w:val="22"/>
        </w:rPr>
      </w:pPr>
      <w:proofErr w:type="spellStart"/>
      <w:r w:rsidRPr="0037549D">
        <w:rPr>
          <w:rFonts w:cs="Arial"/>
          <w:color w:val="000000"/>
          <w:sz w:val="22"/>
          <w:szCs w:val="22"/>
        </w:rPr>
        <w:t>Antianémicos</w:t>
      </w:r>
      <w:proofErr w:type="spellEnd"/>
      <w:r w:rsidRPr="0037549D">
        <w:rPr>
          <w:rFonts w:cs="Arial"/>
          <w:color w:val="000000"/>
          <w:sz w:val="22"/>
          <w:szCs w:val="22"/>
        </w:rPr>
        <w:t>.</w:t>
      </w:r>
    </w:p>
    <w:p w14:paraId="1ECEB563" w14:textId="77777777" w:rsidR="00A643C5" w:rsidRPr="0037549D" w:rsidRDefault="00A643C5" w:rsidP="00A643C5">
      <w:pPr>
        <w:numPr>
          <w:ilvl w:val="0"/>
          <w:numId w:val="8"/>
        </w:numPr>
        <w:shd w:val="clear" w:color="auto" w:fill="FFFFFF"/>
        <w:tabs>
          <w:tab w:val="left" w:pos="355"/>
        </w:tabs>
        <w:spacing w:before="144" w:after="60" w:line="300" w:lineRule="exact"/>
        <w:ind w:left="720" w:hanging="360"/>
        <w:rPr>
          <w:rFonts w:cs="Arial"/>
          <w:color w:val="000000"/>
          <w:sz w:val="22"/>
          <w:szCs w:val="22"/>
          <w:lang w:val="es-ES_tradnl"/>
        </w:rPr>
      </w:pPr>
      <w:r w:rsidRPr="0037549D">
        <w:rPr>
          <w:rFonts w:cs="Arial"/>
          <w:color w:val="000000"/>
          <w:sz w:val="22"/>
          <w:szCs w:val="22"/>
          <w:lang w:val="es-ES_tradnl"/>
        </w:rPr>
        <w:t>Hipolipemiantes.</w:t>
      </w:r>
    </w:p>
    <w:p w14:paraId="7B1148B7" w14:textId="77777777" w:rsidR="00A643C5" w:rsidRPr="0037549D" w:rsidRDefault="00A643C5" w:rsidP="00A643C5">
      <w:pPr>
        <w:numPr>
          <w:ilvl w:val="0"/>
          <w:numId w:val="8"/>
        </w:numPr>
        <w:shd w:val="clear" w:color="auto" w:fill="FFFFFF"/>
        <w:tabs>
          <w:tab w:val="left" w:pos="355"/>
        </w:tabs>
        <w:spacing w:before="144" w:after="60" w:line="300" w:lineRule="exact"/>
        <w:ind w:left="720" w:hanging="360"/>
        <w:rPr>
          <w:rFonts w:cs="Arial"/>
          <w:sz w:val="22"/>
          <w:szCs w:val="22"/>
        </w:rPr>
      </w:pPr>
      <w:r w:rsidRPr="0037549D">
        <w:rPr>
          <w:rFonts w:cs="Arial"/>
          <w:color w:val="000000"/>
          <w:sz w:val="22"/>
          <w:szCs w:val="22"/>
        </w:rPr>
        <w:t xml:space="preserve"> Antirreumáticos, agentes </w:t>
      </w:r>
      <w:proofErr w:type="spellStart"/>
      <w:r w:rsidRPr="0037549D">
        <w:rPr>
          <w:rFonts w:cs="Arial"/>
          <w:color w:val="000000"/>
          <w:sz w:val="22"/>
          <w:szCs w:val="22"/>
        </w:rPr>
        <w:t>mineralizantes</w:t>
      </w:r>
      <w:proofErr w:type="spellEnd"/>
      <w:r w:rsidRPr="0037549D">
        <w:rPr>
          <w:rFonts w:cs="Arial"/>
          <w:color w:val="000000"/>
          <w:sz w:val="22"/>
          <w:szCs w:val="22"/>
        </w:rPr>
        <w:t xml:space="preserve"> y antinflamatorios no esteroideos.</w:t>
      </w:r>
    </w:p>
    <w:p w14:paraId="611F85B2" w14:textId="77777777" w:rsidR="00A643C5" w:rsidRPr="0037549D" w:rsidRDefault="00A643C5" w:rsidP="00A643C5">
      <w:pPr>
        <w:numPr>
          <w:ilvl w:val="0"/>
          <w:numId w:val="8"/>
        </w:numPr>
        <w:shd w:val="clear" w:color="auto" w:fill="FFFFFF"/>
        <w:tabs>
          <w:tab w:val="left" w:pos="355"/>
        </w:tabs>
        <w:spacing w:before="144" w:after="60" w:line="300" w:lineRule="exact"/>
        <w:ind w:left="720" w:hanging="360"/>
        <w:rPr>
          <w:rFonts w:cs="Arial"/>
          <w:color w:val="000000"/>
          <w:sz w:val="22"/>
          <w:szCs w:val="22"/>
          <w:lang w:val="es-ES_tradnl"/>
        </w:rPr>
      </w:pPr>
      <w:r w:rsidRPr="0037549D">
        <w:rPr>
          <w:rFonts w:cs="Arial"/>
          <w:color w:val="000000"/>
          <w:sz w:val="22"/>
          <w:szCs w:val="22"/>
          <w:lang w:val="es-ES_tradnl"/>
        </w:rPr>
        <w:t>Uricosúricos y antigotosos.</w:t>
      </w:r>
    </w:p>
    <w:p w14:paraId="1158E930" w14:textId="77777777" w:rsidR="00A643C5" w:rsidRPr="0037549D" w:rsidRDefault="00A643C5" w:rsidP="00A643C5">
      <w:pPr>
        <w:numPr>
          <w:ilvl w:val="0"/>
          <w:numId w:val="8"/>
        </w:numPr>
        <w:shd w:val="clear" w:color="auto" w:fill="FFFFFF"/>
        <w:tabs>
          <w:tab w:val="left" w:pos="355"/>
        </w:tabs>
        <w:spacing w:before="144" w:after="60" w:line="300" w:lineRule="exact"/>
        <w:ind w:left="720" w:hanging="360"/>
        <w:rPr>
          <w:rFonts w:cs="Arial"/>
          <w:color w:val="000000"/>
          <w:sz w:val="22"/>
          <w:szCs w:val="22"/>
          <w:lang w:val="es-ES_tradnl"/>
        </w:rPr>
      </w:pPr>
      <w:r w:rsidRPr="0037549D">
        <w:rPr>
          <w:rFonts w:cs="Arial"/>
          <w:color w:val="000000"/>
          <w:sz w:val="22"/>
          <w:szCs w:val="22"/>
          <w:lang w:val="es-ES_tradnl"/>
        </w:rPr>
        <w:t>Analgésicos no narcóticos.</w:t>
      </w:r>
    </w:p>
    <w:p w14:paraId="1AF6A304" w14:textId="77777777" w:rsidR="00A643C5" w:rsidRPr="0037549D" w:rsidRDefault="00A643C5" w:rsidP="00A643C5">
      <w:pPr>
        <w:numPr>
          <w:ilvl w:val="0"/>
          <w:numId w:val="8"/>
        </w:numPr>
        <w:shd w:val="clear" w:color="auto" w:fill="FFFFFF"/>
        <w:tabs>
          <w:tab w:val="left" w:pos="355"/>
        </w:tabs>
        <w:spacing w:before="144" w:after="60" w:line="300" w:lineRule="exact"/>
        <w:ind w:left="720" w:hanging="360"/>
        <w:rPr>
          <w:rFonts w:cs="Arial"/>
          <w:color w:val="000000"/>
          <w:sz w:val="22"/>
          <w:szCs w:val="22"/>
          <w:lang w:val="es-ES_tradnl"/>
        </w:rPr>
      </w:pPr>
      <w:r w:rsidRPr="0037549D">
        <w:rPr>
          <w:rFonts w:cs="Arial"/>
          <w:color w:val="000000"/>
          <w:sz w:val="22"/>
          <w:szCs w:val="22"/>
          <w:lang w:val="es-ES_tradnl"/>
        </w:rPr>
        <w:t>Analgésicos narcóticos y antagonistas.</w:t>
      </w:r>
    </w:p>
    <w:p w14:paraId="02D89C5C" w14:textId="77777777" w:rsidR="00A643C5" w:rsidRPr="0037549D" w:rsidRDefault="00A643C5" w:rsidP="00A643C5">
      <w:pPr>
        <w:numPr>
          <w:ilvl w:val="0"/>
          <w:numId w:val="8"/>
        </w:numPr>
        <w:shd w:val="clear" w:color="auto" w:fill="FFFFFF"/>
        <w:tabs>
          <w:tab w:val="left" w:pos="355"/>
        </w:tabs>
        <w:spacing w:before="144" w:after="60" w:line="300" w:lineRule="exact"/>
        <w:ind w:left="720" w:hanging="360"/>
        <w:rPr>
          <w:rFonts w:cs="Arial"/>
          <w:color w:val="000000"/>
          <w:sz w:val="22"/>
          <w:szCs w:val="22"/>
          <w:lang w:val="es-ES_tradnl"/>
        </w:rPr>
      </w:pPr>
      <w:r w:rsidRPr="0037549D">
        <w:rPr>
          <w:rFonts w:cs="Arial"/>
          <w:color w:val="000000"/>
          <w:sz w:val="22"/>
          <w:szCs w:val="22"/>
          <w:lang w:val="es-ES_tradnl"/>
        </w:rPr>
        <w:lastRenderedPageBreak/>
        <w:t>Anticolinérgicos y antiespasmódicos.</w:t>
      </w:r>
    </w:p>
    <w:p w14:paraId="4AF328F9" w14:textId="77777777" w:rsidR="00A643C5" w:rsidRPr="0037549D" w:rsidRDefault="00A643C5" w:rsidP="00A643C5">
      <w:pPr>
        <w:numPr>
          <w:ilvl w:val="0"/>
          <w:numId w:val="8"/>
        </w:numPr>
        <w:shd w:val="clear" w:color="auto" w:fill="FFFFFF"/>
        <w:tabs>
          <w:tab w:val="left" w:pos="355"/>
        </w:tabs>
        <w:spacing w:before="144" w:after="60" w:line="300" w:lineRule="exact"/>
        <w:ind w:left="720" w:hanging="360"/>
        <w:rPr>
          <w:rFonts w:cs="Arial"/>
          <w:color w:val="000000"/>
          <w:sz w:val="22"/>
          <w:szCs w:val="22"/>
          <w:lang w:val="es-ES_tradnl"/>
        </w:rPr>
      </w:pPr>
      <w:r w:rsidRPr="0037549D">
        <w:rPr>
          <w:rFonts w:cs="Arial"/>
          <w:color w:val="000000"/>
          <w:sz w:val="22"/>
          <w:szCs w:val="22"/>
          <w:lang w:val="es-ES_tradnl"/>
        </w:rPr>
        <w:t>Anestésicos generales.</w:t>
      </w:r>
    </w:p>
    <w:p w14:paraId="6D77B119" w14:textId="77777777" w:rsidR="00A643C5" w:rsidRPr="0037549D" w:rsidRDefault="00A643C5" w:rsidP="00A643C5">
      <w:pPr>
        <w:numPr>
          <w:ilvl w:val="0"/>
          <w:numId w:val="8"/>
        </w:numPr>
        <w:shd w:val="clear" w:color="auto" w:fill="FFFFFF"/>
        <w:tabs>
          <w:tab w:val="left" w:pos="355"/>
        </w:tabs>
        <w:spacing w:before="144" w:after="60" w:line="300" w:lineRule="exact"/>
        <w:ind w:left="720" w:hanging="360"/>
        <w:rPr>
          <w:rFonts w:cs="Arial"/>
          <w:color w:val="000000"/>
          <w:sz w:val="22"/>
          <w:szCs w:val="22"/>
          <w:lang w:val="es-ES_tradnl"/>
        </w:rPr>
      </w:pPr>
      <w:r w:rsidRPr="0037549D">
        <w:rPr>
          <w:rFonts w:cs="Arial"/>
          <w:color w:val="000000"/>
          <w:sz w:val="22"/>
          <w:szCs w:val="22"/>
          <w:lang w:val="es-ES_tradnl"/>
        </w:rPr>
        <w:t>Antiasmáticos y broncodilatadores.</w:t>
      </w:r>
    </w:p>
    <w:p w14:paraId="23D1F85B" w14:textId="2CD4FAA2" w:rsidR="00A643C5" w:rsidRPr="0037549D" w:rsidRDefault="00A643C5" w:rsidP="00A643C5">
      <w:pPr>
        <w:numPr>
          <w:ilvl w:val="0"/>
          <w:numId w:val="8"/>
        </w:numPr>
        <w:shd w:val="clear" w:color="auto" w:fill="FFFFFF"/>
        <w:tabs>
          <w:tab w:val="left" w:pos="355"/>
        </w:tabs>
        <w:spacing w:before="144" w:after="60" w:line="300" w:lineRule="exact"/>
        <w:ind w:left="720" w:hanging="360"/>
        <w:rPr>
          <w:rFonts w:cs="Arial"/>
          <w:sz w:val="22"/>
          <w:szCs w:val="22"/>
        </w:rPr>
      </w:pPr>
      <w:r w:rsidRPr="0037549D">
        <w:rPr>
          <w:rFonts w:cs="Arial"/>
          <w:color w:val="000000"/>
          <w:sz w:val="22"/>
          <w:szCs w:val="22"/>
        </w:rPr>
        <w:t xml:space="preserve">Antihistamínicos y </w:t>
      </w:r>
      <w:proofErr w:type="spellStart"/>
      <w:r w:rsidRPr="0037549D">
        <w:rPr>
          <w:rFonts w:cs="Arial"/>
          <w:color w:val="000000"/>
          <w:sz w:val="22"/>
          <w:szCs w:val="22"/>
        </w:rPr>
        <w:t>antipruríticos</w:t>
      </w:r>
      <w:proofErr w:type="spellEnd"/>
      <w:r w:rsidRPr="0037549D">
        <w:rPr>
          <w:rFonts w:cs="Arial"/>
          <w:color w:val="000000"/>
          <w:sz w:val="22"/>
          <w:szCs w:val="22"/>
        </w:rPr>
        <w:t>.</w:t>
      </w:r>
    </w:p>
    <w:p w14:paraId="493180AB" w14:textId="77777777" w:rsidR="00A643C5" w:rsidRPr="0037549D" w:rsidRDefault="00A643C5" w:rsidP="00A643C5">
      <w:pPr>
        <w:numPr>
          <w:ilvl w:val="0"/>
          <w:numId w:val="8"/>
        </w:numPr>
        <w:shd w:val="clear" w:color="auto" w:fill="FFFFFF"/>
        <w:tabs>
          <w:tab w:val="left" w:pos="355"/>
        </w:tabs>
        <w:spacing w:before="144" w:after="60" w:line="300" w:lineRule="exact"/>
        <w:ind w:left="720" w:hanging="360"/>
        <w:rPr>
          <w:rFonts w:cs="Arial"/>
          <w:color w:val="000000"/>
          <w:sz w:val="22"/>
          <w:szCs w:val="22"/>
          <w:lang w:val="es-ES_tradnl"/>
        </w:rPr>
      </w:pPr>
      <w:r w:rsidRPr="0037549D">
        <w:rPr>
          <w:rFonts w:cs="Arial"/>
          <w:color w:val="000000"/>
          <w:sz w:val="22"/>
          <w:szCs w:val="22"/>
          <w:lang w:val="es-ES_tradnl"/>
        </w:rPr>
        <w:t>Hormonas y sus antagonistas:</w:t>
      </w:r>
    </w:p>
    <w:p w14:paraId="0B21F026" w14:textId="77777777" w:rsidR="00A643C5" w:rsidRPr="0037549D" w:rsidRDefault="00A643C5" w:rsidP="00A643C5">
      <w:pPr>
        <w:numPr>
          <w:ilvl w:val="1"/>
          <w:numId w:val="3"/>
        </w:numPr>
        <w:shd w:val="clear" w:color="auto" w:fill="FFFFFF"/>
        <w:tabs>
          <w:tab w:val="left" w:pos="-731"/>
        </w:tabs>
        <w:spacing w:before="144" w:after="60" w:line="300" w:lineRule="exact"/>
        <w:rPr>
          <w:rFonts w:cs="Arial"/>
          <w:color w:val="000000"/>
          <w:sz w:val="22"/>
          <w:szCs w:val="22"/>
          <w:lang w:val="es-ES_tradnl"/>
        </w:rPr>
      </w:pPr>
      <w:r w:rsidRPr="0037549D">
        <w:rPr>
          <w:rFonts w:cs="Arial"/>
          <w:color w:val="000000"/>
          <w:sz w:val="22"/>
          <w:szCs w:val="22"/>
          <w:lang w:val="es-ES_tradnl"/>
        </w:rPr>
        <w:t>Hormonas hipotalámicas y pituitarias.</w:t>
      </w:r>
    </w:p>
    <w:p w14:paraId="300694FB" w14:textId="77777777" w:rsidR="00A643C5" w:rsidRPr="0037549D" w:rsidRDefault="00A643C5" w:rsidP="00A643C5">
      <w:pPr>
        <w:numPr>
          <w:ilvl w:val="1"/>
          <w:numId w:val="3"/>
        </w:numPr>
        <w:shd w:val="clear" w:color="auto" w:fill="FFFFFF"/>
        <w:tabs>
          <w:tab w:val="left" w:pos="-731"/>
        </w:tabs>
        <w:spacing w:before="144" w:after="60" w:line="300" w:lineRule="exact"/>
        <w:rPr>
          <w:rFonts w:cs="Arial"/>
          <w:color w:val="000000"/>
          <w:sz w:val="22"/>
          <w:szCs w:val="22"/>
          <w:lang w:val="es-ES_tradnl"/>
        </w:rPr>
      </w:pPr>
      <w:r w:rsidRPr="0037549D">
        <w:rPr>
          <w:rFonts w:cs="Arial"/>
          <w:color w:val="000000"/>
          <w:sz w:val="22"/>
          <w:szCs w:val="22"/>
          <w:lang w:val="es-ES_tradnl"/>
        </w:rPr>
        <w:t>Agentes tiroideos y antitiroideos.</w:t>
      </w:r>
    </w:p>
    <w:p w14:paraId="078E3D59" w14:textId="77777777" w:rsidR="00A643C5" w:rsidRPr="0037549D" w:rsidRDefault="00A643C5" w:rsidP="00A643C5">
      <w:pPr>
        <w:numPr>
          <w:ilvl w:val="1"/>
          <w:numId w:val="3"/>
        </w:numPr>
        <w:shd w:val="clear" w:color="auto" w:fill="FFFFFF"/>
        <w:tabs>
          <w:tab w:val="left" w:pos="-731"/>
        </w:tabs>
        <w:spacing w:before="144" w:after="60" w:line="300" w:lineRule="exact"/>
        <w:rPr>
          <w:rFonts w:cs="Arial"/>
          <w:color w:val="000000"/>
          <w:sz w:val="22"/>
          <w:szCs w:val="22"/>
          <w:lang w:val="es-ES_tradnl"/>
        </w:rPr>
      </w:pPr>
      <w:r w:rsidRPr="0037549D">
        <w:rPr>
          <w:rFonts w:cs="Arial"/>
          <w:color w:val="000000"/>
          <w:sz w:val="22"/>
          <w:szCs w:val="22"/>
          <w:lang w:val="es-ES_tradnl"/>
        </w:rPr>
        <w:t>Estrógenos, progestágenos y anovulatorios.</w:t>
      </w:r>
    </w:p>
    <w:p w14:paraId="76D442D7" w14:textId="77777777" w:rsidR="00A643C5" w:rsidRPr="0037549D" w:rsidRDefault="00A643C5" w:rsidP="00A643C5">
      <w:pPr>
        <w:numPr>
          <w:ilvl w:val="1"/>
          <w:numId w:val="3"/>
        </w:numPr>
        <w:shd w:val="clear" w:color="auto" w:fill="FFFFFF"/>
        <w:tabs>
          <w:tab w:val="left" w:pos="-731"/>
        </w:tabs>
        <w:spacing w:before="144" w:after="60" w:line="300" w:lineRule="exact"/>
        <w:rPr>
          <w:rFonts w:cs="Arial"/>
          <w:color w:val="000000"/>
          <w:sz w:val="22"/>
          <w:szCs w:val="22"/>
          <w:lang w:val="es-ES_tradnl"/>
        </w:rPr>
      </w:pPr>
      <w:r w:rsidRPr="0037549D">
        <w:rPr>
          <w:rFonts w:cs="Arial"/>
          <w:color w:val="000000"/>
          <w:sz w:val="22"/>
          <w:szCs w:val="22"/>
          <w:lang w:val="es-ES_tradnl"/>
        </w:rPr>
        <w:t>Corticosteroides.</w:t>
      </w:r>
    </w:p>
    <w:p w14:paraId="48152532" w14:textId="77777777" w:rsidR="00A643C5" w:rsidRPr="0037549D" w:rsidRDefault="00A643C5" w:rsidP="00A643C5">
      <w:pPr>
        <w:numPr>
          <w:ilvl w:val="1"/>
          <w:numId w:val="3"/>
        </w:numPr>
        <w:shd w:val="clear" w:color="auto" w:fill="FFFFFF"/>
        <w:tabs>
          <w:tab w:val="left" w:pos="-731"/>
        </w:tabs>
        <w:spacing w:before="144" w:after="60" w:line="300" w:lineRule="exact"/>
        <w:rPr>
          <w:rFonts w:cs="Arial"/>
          <w:color w:val="000000"/>
          <w:sz w:val="22"/>
          <w:szCs w:val="22"/>
          <w:lang w:val="es-ES_tradnl"/>
        </w:rPr>
      </w:pPr>
      <w:r w:rsidRPr="0037549D">
        <w:rPr>
          <w:rFonts w:cs="Arial"/>
          <w:color w:val="000000"/>
          <w:sz w:val="22"/>
          <w:szCs w:val="22"/>
          <w:lang w:val="es-ES_tradnl"/>
        </w:rPr>
        <w:t>Insulina e hipoglicemiantes orales.</w:t>
      </w:r>
    </w:p>
    <w:p w14:paraId="6E40C900" w14:textId="77777777" w:rsidR="00A643C5" w:rsidRPr="0037549D" w:rsidRDefault="00A643C5" w:rsidP="00A643C5">
      <w:pPr>
        <w:numPr>
          <w:ilvl w:val="1"/>
          <w:numId w:val="3"/>
        </w:numPr>
        <w:shd w:val="clear" w:color="auto" w:fill="FFFFFF"/>
        <w:tabs>
          <w:tab w:val="left" w:pos="-731"/>
        </w:tabs>
        <w:spacing w:before="144" w:after="60" w:line="300" w:lineRule="exact"/>
        <w:rPr>
          <w:rFonts w:cs="Arial"/>
          <w:sz w:val="22"/>
          <w:szCs w:val="22"/>
        </w:rPr>
      </w:pPr>
      <w:proofErr w:type="spellStart"/>
      <w:r w:rsidRPr="0037549D">
        <w:rPr>
          <w:rFonts w:cs="Arial"/>
          <w:color w:val="000000"/>
          <w:sz w:val="22"/>
          <w:szCs w:val="22"/>
        </w:rPr>
        <w:t>Oxitóxicos</w:t>
      </w:r>
      <w:proofErr w:type="spellEnd"/>
      <w:r w:rsidRPr="0037549D">
        <w:rPr>
          <w:rFonts w:cs="Arial"/>
          <w:color w:val="000000"/>
          <w:sz w:val="22"/>
          <w:szCs w:val="22"/>
        </w:rPr>
        <w:t xml:space="preserve"> y tocolíticos.</w:t>
      </w:r>
    </w:p>
    <w:p w14:paraId="466BFD09" w14:textId="77777777" w:rsidR="00A643C5" w:rsidRPr="0037549D" w:rsidRDefault="00A643C5" w:rsidP="00A643C5">
      <w:pPr>
        <w:numPr>
          <w:ilvl w:val="0"/>
          <w:numId w:val="8"/>
        </w:numPr>
        <w:shd w:val="clear" w:color="auto" w:fill="FFFFFF"/>
        <w:tabs>
          <w:tab w:val="left" w:pos="355"/>
        </w:tabs>
        <w:spacing w:before="144" w:after="60" w:line="300" w:lineRule="exact"/>
        <w:ind w:left="720" w:hanging="360"/>
        <w:rPr>
          <w:rFonts w:cs="Arial"/>
          <w:color w:val="000000"/>
          <w:sz w:val="22"/>
          <w:szCs w:val="22"/>
          <w:lang w:val="es-ES_tradnl"/>
        </w:rPr>
      </w:pPr>
      <w:r w:rsidRPr="0037549D">
        <w:rPr>
          <w:rFonts w:cs="Arial"/>
          <w:color w:val="000000"/>
          <w:sz w:val="22"/>
          <w:szCs w:val="22"/>
          <w:lang w:val="es-ES_tradnl"/>
        </w:rPr>
        <w:t>Vitaminas.</w:t>
      </w:r>
    </w:p>
    <w:p w14:paraId="37D71BCF" w14:textId="77777777" w:rsidR="00A643C5" w:rsidRPr="0037549D" w:rsidRDefault="00A643C5" w:rsidP="00A643C5">
      <w:pPr>
        <w:numPr>
          <w:ilvl w:val="0"/>
          <w:numId w:val="8"/>
        </w:numPr>
        <w:shd w:val="clear" w:color="auto" w:fill="FFFFFF"/>
        <w:tabs>
          <w:tab w:val="left" w:pos="355"/>
        </w:tabs>
        <w:spacing w:before="144" w:after="60" w:line="300" w:lineRule="exact"/>
        <w:ind w:left="720" w:hanging="360"/>
        <w:rPr>
          <w:rFonts w:cs="Arial"/>
          <w:color w:val="000000"/>
          <w:sz w:val="22"/>
          <w:szCs w:val="22"/>
          <w:lang w:val="es-ES_tradnl"/>
        </w:rPr>
      </w:pPr>
      <w:r w:rsidRPr="0037549D">
        <w:rPr>
          <w:rFonts w:cs="Arial"/>
          <w:color w:val="000000"/>
          <w:sz w:val="22"/>
          <w:szCs w:val="22"/>
          <w:lang w:val="es-ES_tradnl"/>
        </w:rPr>
        <w:t>Agentes gastrointestinales:</w:t>
      </w:r>
    </w:p>
    <w:p w14:paraId="5252B05C" w14:textId="77777777" w:rsidR="00A643C5" w:rsidRPr="0037549D" w:rsidRDefault="00A643C5" w:rsidP="00A643C5">
      <w:pPr>
        <w:numPr>
          <w:ilvl w:val="1"/>
          <w:numId w:val="3"/>
        </w:numPr>
        <w:shd w:val="clear" w:color="auto" w:fill="FFFFFF"/>
        <w:tabs>
          <w:tab w:val="left" w:pos="-731"/>
        </w:tabs>
        <w:spacing w:before="144" w:after="60" w:line="300" w:lineRule="exact"/>
        <w:rPr>
          <w:rFonts w:cs="Arial"/>
          <w:color w:val="000000"/>
          <w:sz w:val="22"/>
          <w:szCs w:val="22"/>
          <w:lang w:val="es-ES_tradnl"/>
        </w:rPr>
      </w:pPr>
      <w:r w:rsidRPr="0037549D">
        <w:rPr>
          <w:rFonts w:cs="Arial"/>
          <w:color w:val="000000"/>
          <w:sz w:val="22"/>
          <w:szCs w:val="22"/>
          <w:lang w:val="es-ES_tradnl"/>
        </w:rPr>
        <w:t>Antiácidos.</w:t>
      </w:r>
    </w:p>
    <w:p w14:paraId="4944A34C" w14:textId="77777777" w:rsidR="00A643C5" w:rsidRPr="0037549D" w:rsidRDefault="00A643C5" w:rsidP="00A643C5">
      <w:pPr>
        <w:numPr>
          <w:ilvl w:val="1"/>
          <w:numId w:val="3"/>
        </w:numPr>
        <w:shd w:val="clear" w:color="auto" w:fill="FFFFFF"/>
        <w:tabs>
          <w:tab w:val="left" w:pos="-731"/>
        </w:tabs>
        <w:spacing w:before="144" w:after="60" w:line="300" w:lineRule="exact"/>
        <w:rPr>
          <w:rFonts w:cs="Arial"/>
          <w:sz w:val="22"/>
          <w:szCs w:val="22"/>
        </w:rPr>
      </w:pPr>
      <w:r w:rsidRPr="0037549D">
        <w:rPr>
          <w:rFonts w:cs="Arial"/>
          <w:color w:val="000000"/>
          <w:sz w:val="22"/>
          <w:szCs w:val="22"/>
          <w:lang w:val="es-ES_tradnl"/>
        </w:rPr>
        <w:t>Antagonistas H</w:t>
      </w:r>
      <w:r w:rsidRPr="0037549D">
        <w:rPr>
          <w:rFonts w:cs="Arial"/>
          <w:color w:val="000000"/>
          <w:sz w:val="22"/>
          <w:szCs w:val="22"/>
          <w:vertAlign w:val="subscript"/>
          <w:lang w:val="es-ES_tradnl"/>
        </w:rPr>
        <w:t>2</w:t>
      </w:r>
      <w:r w:rsidRPr="0037549D">
        <w:rPr>
          <w:rFonts w:cs="Arial"/>
          <w:color w:val="000000"/>
          <w:sz w:val="22"/>
          <w:szCs w:val="22"/>
          <w:lang w:val="es-ES_tradnl"/>
        </w:rPr>
        <w:t>.</w:t>
      </w:r>
    </w:p>
    <w:p w14:paraId="69396755" w14:textId="77777777" w:rsidR="00A643C5" w:rsidRPr="0037549D" w:rsidRDefault="00A643C5" w:rsidP="00A643C5">
      <w:pPr>
        <w:numPr>
          <w:ilvl w:val="1"/>
          <w:numId w:val="3"/>
        </w:numPr>
        <w:shd w:val="clear" w:color="auto" w:fill="FFFFFF"/>
        <w:tabs>
          <w:tab w:val="left" w:pos="-731"/>
        </w:tabs>
        <w:spacing w:before="144" w:after="60" w:line="300" w:lineRule="exact"/>
        <w:rPr>
          <w:rFonts w:cs="Arial"/>
          <w:color w:val="000000"/>
          <w:sz w:val="22"/>
          <w:szCs w:val="22"/>
          <w:lang w:val="es-ES_tradnl"/>
        </w:rPr>
      </w:pPr>
      <w:r w:rsidRPr="0037549D">
        <w:rPr>
          <w:rFonts w:cs="Arial"/>
          <w:color w:val="000000"/>
          <w:sz w:val="22"/>
          <w:szCs w:val="22"/>
          <w:lang w:val="es-ES_tradnl"/>
        </w:rPr>
        <w:t>Inhibidores de la bomba de protones.</w:t>
      </w:r>
    </w:p>
    <w:p w14:paraId="5A3E2814" w14:textId="77777777" w:rsidR="00A643C5" w:rsidRPr="0037549D" w:rsidRDefault="00A643C5" w:rsidP="00A643C5">
      <w:pPr>
        <w:numPr>
          <w:ilvl w:val="1"/>
          <w:numId w:val="3"/>
        </w:numPr>
        <w:shd w:val="clear" w:color="auto" w:fill="FFFFFF"/>
        <w:tabs>
          <w:tab w:val="left" w:pos="-731"/>
        </w:tabs>
        <w:spacing w:before="144" w:after="60" w:line="300" w:lineRule="exact"/>
        <w:rPr>
          <w:rFonts w:cs="Arial"/>
          <w:color w:val="000000"/>
          <w:sz w:val="22"/>
          <w:szCs w:val="22"/>
          <w:lang w:val="es-ES_tradnl"/>
        </w:rPr>
      </w:pPr>
      <w:r w:rsidRPr="0037549D">
        <w:rPr>
          <w:rFonts w:cs="Arial"/>
          <w:color w:val="000000"/>
          <w:sz w:val="22"/>
          <w:szCs w:val="22"/>
          <w:lang w:val="es-ES_tradnl"/>
        </w:rPr>
        <w:t>Antieméticos.</w:t>
      </w:r>
    </w:p>
    <w:p w14:paraId="1D947F4E" w14:textId="77777777" w:rsidR="00A643C5" w:rsidRPr="0037549D" w:rsidRDefault="00A643C5" w:rsidP="00A643C5">
      <w:pPr>
        <w:numPr>
          <w:ilvl w:val="1"/>
          <w:numId w:val="3"/>
        </w:numPr>
        <w:shd w:val="clear" w:color="auto" w:fill="FFFFFF"/>
        <w:tabs>
          <w:tab w:val="left" w:pos="-731"/>
        </w:tabs>
        <w:spacing w:before="144" w:after="60" w:line="300" w:lineRule="exact"/>
        <w:rPr>
          <w:rFonts w:cs="Arial"/>
          <w:color w:val="000000"/>
          <w:sz w:val="22"/>
          <w:szCs w:val="22"/>
          <w:lang w:val="es-ES_tradnl"/>
        </w:rPr>
      </w:pPr>
      <w:r w:rsidRPr="0037549D">
        <w:rPr>
          <w:rFonts w:cs="Arial"/>
          <w:color w:val="000000"/>
          <w:sz w:val="22"/>
          <w:szCs w:val="22"/>
          <w:lang w:val="es-ES_tradnl"/>
        </w:rPr>
        <w:t>Antidiarreicos.</w:t>
      </w:r>
    </w:p>
    <w:p w14:paraId="64E4865C" w14:textId="77777777" w:rsidR="00A643C5" w:rsidRPr="0037549D" w:rsidRDefault="00A643C5" w:rsidP="00A643C5">
      <w:pPr>
        <w:numPr>
          <w:ilvl w:val="1"/>
          <w:numId w:val="3"/>
        </w:numPr>
        <w:shd w:val="clear" w:color="auto" w:fill="FFFFFF"/>
        <w:tabs>
          <w:tab w:val="left" w:pos="-731"/>
        </w:tabs>
        <w:spacing w:before="144" w:after="60" w:line="300" w:lineRule="exact"/>
        <w:rPr>
          <w:rFonts w:cs="Arial"/>
          <w:color w:val="000000"/>
          <w:sz w:val="22"/>
          <w:szCs w:val="22"/>
          <w:lang w:val="es-ES_tradnl"/>
        </w:rPr>
      </w:pPr>
      <w:r w:rsidRPr="0037549D">
        <w:rPr>
          <w:rFonts w:cs="Arial"/>
          <w:color w:val="000000"/>
          <w:sz w:val="22"/>
          <w:szCs w:val="22"/>
          <w:lang w:val="es-ES_tradnl"/>
        </w:rPr>
        <w:t>Laxantes.</w:t>
      </w:r>
    </w:p>
    <w:p w14:paraId="5F212C68" w14:textId="77777777" w:rsidR="003C67EA" w:rsidRDefault="00A643C5" w:rsidP="003C67EA">
      <w:pPr>
        <w:numPr>
          <w:ilvl w:val="0"/>
          <w:numId w:val="8"/>
        </w:numPr>
        <w:shd w:val="clear" w:color="auto" w:fill="FFFFFF"/>
        <w:tabs>
          <w:tab w:val="left" w:pos="355"/>
        </w:tabs>
        <w:spacing w:before="144" w:after="60" w:line="300" w:lineRule="exact"/>
        <w:ind w:left="720" w:hanging="360"/>
        <w:rPr>
          <w:rFonts w:cs="Arial"/>
          <w:color w:val="000000"/>
          <w:sz w:val="22"/>
          <w:szCs w:val="22"/>
          <w:lang w:val="es-ES_tradnl"/>
        </w:rPr>
      </w:pPr>
      <w:r w:rsidRPr="0037549D">
        <w:rPr>
          <w:rFonts w:cs="Arial"/>
          <w:color w:val="000000"/>
          <w:sz w:val="22"/>
          <w:szCs w:val="22"/>
          <w:lang w:val="es-ES_tradnl"/>
        </w:rPr>
        <w:t>Vacunas, toxoides y antitoxinas.</w:t>
      </w:r>
    </w:p>
    <w:p w14:paraId="0D3B461C" w14:textId="77777777" w:rsidR="003C67EA" w:rsidRDefault="00A643C5" w:rsidP="003C67EA">
      <w:pPr>
        <w:numPr>
          <w:ilvl w:val="0"/>
          <w:numId w:val="8"/>
        </w:numPr>
        <w:shd w:val="clear" w:color="auto" w:fill="FFFFFF"/>
        <w:tabs>
          <w:tab w:val="left" w:pos="355"/>
        </w:tabs>
        <w:spacing w:before="144" w:after="60" w:line="300" w:lineRule="exact"/>
        <w:ind w:left="720" w:hanging="360"/>
        <w:rPr>
          <w:rFonts w:cs="Arial"/>
          <w:color w:val="000000"/>
          <w:sz w:val="22"/>
          <w:szCs w:val="22"/>
          <w:lang w:val="es-ES_tradnl"/>
        </w:rPr>
      </w:pPr>
      <w:r w:rsidRPr="003C67EA">
        <w:rPr>
          <w:rFonts w:cs="Arial"/>
          <w:color w:val="000000"/>
          <w:sz w:val="22"/>
          <w:szCs w:val="22"/>
          <w:lang w:val="es-ES_tradnl"/>
        </w:rPr>
        <w:t>Antituberculosos.</w:t>
      </w:r>
    </w:p>
    <w:p w14:paraId="184110C8" w14:textId="77777777" w:rsidR="003C67EA" w:rsidRDefault="00A643C5" w:rsidP="003C67EA">
      <w:pPr>
        <w:numPr>
          <w:ilvl w:val="0"/>
          <w:numId w:val="8"/>
        </w:numPr>
        <w:shd w:val="clear" w:color="auto" w:fill="FFFFFF"/>
        <w:tabs>
          <w:tab w:val="left" w:pos="355"/>
        </w:tabs>
        <w:spacing w:before="144" w:after="60" w:line="300" w:lineRule="exact"/>
        <w:ind w:left="720" w:hanging="360"/>
        <w:rPr>
          <w:rFonts w:cs="Arial"/>
          <w:color w:val="000000"/>
          <w:sz w:val="22"/>
          <w:szCs w:val="22"/>
          <w:lang w:val="es-ES_tradnl"/>
        </w:rPr>
      </w:pPr>
      <w:r w:rsidRPr="003C67EA">
        <w:rPr>
          <w:rFonts w:cs="Arial"/>
          <w:color w:val="000000"/>
          <w:sz w:val="22"/>
          <w:szCs w:val="22"/>
          <w:lang w:val="es-ES_tradnl"/>
        </w:rPr>
        <w:t>Antifúngicos y antivirales.</w:t>
      </w:r>
    </w:p>
    <w:p w14:paraId="1B40B1A2" w14:textId="306B1CEA" w:rsidR="00A643C5" w:rsidRPr="003C67EA" w:rsidRDefault="00A643C5" w:rsidP="003C67EA">
      <w:pPr>
        <w:numPr>
          <w:ilvl w:val="0"/>
          <w:numId w:val="8"/>
        </w:numPr>
        <w:shd w:val="clear" w:color="auto" w:fill="FFFFFF"/>
        <w:tabs>
          <w:tab w:val="left" w:pos="355"/>
        </w:tabs>
        <w:spacing w:before="144" w:after="60" w:line="300" w:lineRule="exact"/>
        <w:ind w:left="720" w:hanging="360"/>
        <w:rPr>
          <w:rFonts w:cs="Arial"/>
          <w:color w:val="000000"/>
          <w:sz w:val="22"/>
          <w:szCs w:val="22"/>
          <w:lang w:val="es-ES_tradnl"/>
        </w:rPr>
      </w:pPr>
      <w:r w:rsidRPr="003C67EA">
        <w:rPr>
          <w:rFonts w:cs="Arial"/>
          <w:color w:val="000000"/>
          <w:sz w:val="22"/>
          <w:szCs w:val="22"/>
          <w:lang w:val="es-ES_tradnl"/>
        </w:rPr>
        <w:t>Adrenérgicos.</w:t>
      </w:r>
    </w:p>
    <w:p w14:paraId="1BEB5EEF" w14:textId="77777777" w:rsidR="00A643C5" w:rsidRPr="0037549D" w:rsidRDefault="00A643C5" w:rsidP="00A643C5">
      <w:pPr>
        <w:shd w:val="clear" w:color="auto" w:fill="FFFFFF"/>
        <w:tabs>
          <w:tab w:val="left" w:pos="355"/>
        </w:tabs>
        <w:spacing w:before="144" w:after="60" w:line="300" w:lineRule="exact"/>
        <w:ind w:left="720"/>
        <w:rPr>
          <w:rFonts w:cs="Arial"/>
          <w:color w:val="000000"/>
          <w:sz w:val="22"/>
          <w:szCs w:val="22"/>
          <w:lang w:val="es-ES_tradnl"/>
        </w:rPr>
      </w:pPr>
      <w:bookmarkStart w:id="7" w:name="_Hlk163989006"/>
    </w:p>
    <w:p w14:paraId="2FA5AA73" w14:textId="4CFDCEF8" w:rsidR="00A643C5" w:rsidRPr="0037549D" w:rsidRDefault="00A643C5" w:rsidP="00A643C5">
      <w:pPr>
        <w:pStyle w:val="Ttulo1"/>
        <w:rPr>
          <w:rFonts w:cs="Arial"/>
          <w:sz w:val="22"/>
          <w:szCs w:val="22"/>
          <w:lang w:val="es-ES_tradnl"/>
        </w:rPr>
      </w:pPr>
      <w:bookmarkStart w:id="8" w:name="_Toc98999273"/>
      <w:r w:rsidRPr="0037549D">
        <w:rPr>
          <w:rFonts w:cs="Arial"/>
          <w:sz w:val="22"/>
          <w:szCs w:val="22"/>
          <w:lang w:val="es-ES_tradnl"/>
        </w:rPr>
        <w:t>ÁREA DE FISIOPATOLOGÍA Y FARMACOTERAPÉUTICA</w:t>
      </w:r>
      <w:bookmarkEnd w:id="8"/>
    </w:p>
    <w:p w14:paraId="0188DD64" w14:textId="77777777" w:rsidR="00A643C5" w:rsidRPr="0037549D" w:rsidRDefault="00A643C5" w:rsidP="00A643C5">
      <w:pPr>
        <w:numPr>
          <w:ilvl w:val="0"/>
          <w:numId w:val="1"/>
        </w:numPr>
        <w:shd w:val="clear" w:color="auto" w:fill="FFFFFF"/>
        <w:tabs>
          <w:tab w:val="left" w:pos="491"/>
        </w:tabs>
        <w:spacing w:before="144" w:after="60" w:line="300" w:lineRule="exact"/>
        <w:rPr>
          <w:rFonts w:cs="Arial"/>
          <w:color w:val="000000"/>
          <w:sz w:val="22"/>
          <w:szCs w:val="22"/>
          <w:lang w:val="es-ES_tradnl"/>
        </w:rPr>
      </w:pPr>
      <w:r w:rsidRPr="0037549D">
        <w:rPr>
          <w:rFonts w:cs="Arial"/>
          <w:color w:val="000000"/>
          <w:sz w:val="22"/>
          <w:szCs w:val="22"/>
          <w:lang w:val="es-ES_tradnl"/>
        </w:rPr>
        <w:t>Relacionar la fisiopatología y la farmacoterapéutica de las siguientes entidades clínicas que atiende el Sistema Nacional de Salud.</w:t>
      </w:r>
    </w:p>
    <w:p w14:paraId="7AA1F01C" w14:textId="77777777" w:rsidR="00A643C5" w:rsidRPr="0037549D" w:rsidRDefault="00A643C5" w:rsidP="00A643C5">
      <w:pPr>
        <w:numPr>
          <w:ilvl w:val="1"/>
          <w:numId w:val="9"/>
        </w:numPr>
        <w:shd w:val="clear" w:color="auto" w:fill="FFFFFF"/>
        <w:tabs>
          <w:tab w:val="left" w:pos="851"/>
        </w:tabs>
        <w:spacing w:before="144" w:after="60" w:line="300" w:lineRule="exact"/>
        <w:ind w:left="851" w:hanging="425"/>
        <w:rPr>
          <w:rFonts w:cs="Arial"/>
          <w:color w:val="000000"/>
          <w:sz w:val="22"/>
          <w:szCs w:val="22"/>
          <w:lang w:val="es-ES_tradnl"/>
        </w:rPr>
      </w:pPr>
      <w:r w:rsidRPr="0037549D">
        <w:rPr>
          <w:rFonts w:cs="Arial"/>
          <w:color w:val="000000"/>
          <w:sz w:val="22"/>
          <w:szCs w:val="22"/>
          <w:lang w:val="es-ES_tradnl"/>
        </w:rPr>
        <w:t>Tumores:</w:t>
      </w:r>
    </w:p>
    <w:p w14:paraId="31855783" w14:textId="77777777" w:rsidR="00A643C5" w:rsidRPr="0037549D" w:rsidRDefault="00A643C5" w:rsidP="00A643C5">
      <w:pPr>
        <w:numPr>
          <w:ilvl w:val="1"/>
          <w:numId w:val="3"/>
        </w:numPr>
        <w:shd w:val="clear" w:color="auto" w:fill="FFFFFF"/>
        <w:tabs>
          <w:tab w:val="left" w:pos="-731"/>
        </w:tabs>
        <w:spacing w:before="144" w:after="60" w:line="300" w:lineRule="exact"/>
        <w:rPr>
          <w:rFonts w:cs="Arial"/>
          <w:color w:val="000000"/>
          <w:sz w:val="22"/>
          <w:szCs w:val="22"/>
          <w:lang w:val="es-ES_tradnl"/>
        </w:rPr>
      </w:pPr>
      <w:r w:rsidRPr="0037549D">
        <w:rPr>
          <w:rFonts w:cs="Arial"/>
          <w:color w:val="000000"/>
          <w:sz w:val="22"/>
          <w:szCs w:val="22"/>
          <w:lang w:val="es-ES_tradnl"/>
        </w:rPr>
        <w:t>Generalidades del cáncer.</w:t>
      </w:r>
    </w:p>
    <w:p w14:paraId="637B0CD6" w14:textId="77777777" w:rsidR="00A643C5" w:rsidRPr="0037549D" w:rsidRDefault="00A643C5" w:rsidP="00A643C5">
      <w:pPr>
        <w:numPr>
          <w:ilvl w:val="1"/>
          <w:numId w:val="3"/>
        </w:numPr>
        <w:shd w:val="clear" w:color="auto" w:fill="FFFFFF"/>
        <w:tabs>
          <w:tab w:val="left" w:pos="-731"/>
        </w:tabs>
        <w:spacing w:before="144" w:after="60" w:line="300" w:lineRule="exact"/>
        <w:rPr>
          <w:rFonts w:cs="Arial"/>
          <w:color w:val="000000"/>
          <w:sz w:val="22"/>
          <w:szCs w:val="22"/>
          <w:lang w:val="es-ES_tradnl"/>
        </w:rPr>
      </w:pPr>
      <w:r w:rsidRPr="0037549D">
        <w:rPr>
          <w:rFonts w:cs="Arial"/>
          <w:color w:val="000000"/>
          <w:sz w:val="22"/>
          <w:szCs w:val="22"/>
          <w:lang w:val="es-ES_tradnl"/>
        </w:rPr>
        <w:t>Cáncer de mama.</w:t>
      </w:r>
    </w:p>
    <w:p w14:paraId="02A85C31" w14:textId="77777777" w:rsidR="00A643C5" w:rsidRPr="0037549D" w:rsidRDefault="00A643C5" w:rsidP="00A643C5">
      <w:pPr>
        <w:numPr>
          <w:ilvl w:val="1"/>
          <w:numId w:val="3"/>
        </w:numPr>
        <w:shd w:val="clear" w:color="auto" w:fill="FFFFFF"/>
        <w:tabs>
          <w:tab w:val="left" w:pos="-731"/>
        </w:tabs>
        <w:spacing w:before="144" w:after="60" w:line="300" w:lineRule="exact"/>
        <w:rPr>
          <w:rFonts w:cs="Arial"/>
          <w:color w:val="000000"/>
          <w:sz w:val="22"/>
          <w:szCs w:val="22"/>
          <w:lang w:val="es-ES_tradnl"/>
        </w:rPr>
      </w:pPr>
      <w:r w:rsidRPr="0037549D">
        <w:rPr>
          <w:rFonts w:cs="Arial"/>
          <w:color w:val="000000"/>
          <w:sz w:val="22"/>
          <w:szCs w:val="22"/>
          <w:lang w:val="es-ES_tradnl"/>
        </w:rPr>
        <w:lastRenderedPageBreak/>
        <w:t>Cáncer colorrectal.</w:t>
      </w:r>
    </w:p>
    <w:p w14:paraId="0FE56D3D" w14:textId="77777777" w:rsidR="00A643C5" w:rsidRPr="0037549D" w:rsidRDefault="00A643C5" w:rsidP="00A643C5">
      <w:pPr>
        <w:numPr>
          <w:ilvl w:val="1"/>
          <w:numId w:val="9"/>
        </w:numPr>
        <w:shd w:val="clear" w:color="auto" w:fill="FFFFFF"/>
        <w:tabs>
          <w:tab w:val="left" w:pos="851"/>
        </w:tabs>
        <w:spacing w:before="144" w:after="60" w:line="300" w:lineRule="exact"/>
        <w:ind w:left="851" w:hanging="425"/>
        <w:rPr>
          <w:rFonts w:cs="Arial"/>
          <w:color w:val="000000"/>
          <w:sz w:val="22"/>
          <w:szCs w:val="22"/>
          <w:lang w:val="es-ES_tradnl"/>
        </w:rPr>
      </w:pPr>
      <w:r w:rsidRPr="0037549D">
        <w:rPr>
          <w:rFonts w:cs="Arial"/>
          <w:color w:val="000000"/>
          <w:sz w:val="22"/>
          <w:szCs w:val="22"/>
          <w:lang w:val="es-ES_tradnl"/>
        </w:rPr>
        <w:t>Enfermedades del aparato circulatorio:</w:t>
      </w:r>
    </w:p>
    <w:p w14:paraId="6F9C81CB" w14:textId="77777777" w:rsidR="00A643C5" w:rsidRPr="0037549D" w:rsidRDefault="00A643C5" w:rsidP="00A643C5">
      <w:pPr>
        <w:numPr>
          <w:ilvl w:val="1"/>
          <w:numId w:val="3"/>
        </w:numPr>
        <w:shd w:val="clear" w:color="auto" w:fill="FFFFFF"/>
        <w:tabs>
          <w:tab w:val="left" w:pos="-731"/>
        </w:tabs>
        <w:spacing w:before="144" w:after="60" w:line="300" w:lineRule="exact"/>
        <w:rPr>
          <w:rFonts w:cs="Arial"/>
          <w:color w:val="000000"/>
          <w:sz w:val="22"/>
          <w:szCs w:val="22"/>
          <w:lang w:val="es-ES_tradnl"/>
        </w:rPr>
      </w:pPr>
      <w:r w:rsidRPr="0037549D">
        <w:rPr>
          <w:rFonts w:cs="Arial"/>
          <w:color w:val="000000"/>
          <w:sz w:val="22"/>
          <w:szCs w:val="22"/>
          <w:lang w:val="es-ES_tradnl"/>
        </w:rPr>
        <w:t>Hipertensión arterial.</w:t>
      </w:r>
    </w:p>
    <w:p w14:paraId="622C4846" w14:textId="77777777" w:rsidR="00A643C5" w:rsidRPr="0037549D" w:rsidRDefault="00A643C5" w:rsidP="00A643C5">
      <w:pPr>
        <w:numPr>
          <w:ilvl w:val="1"/>
          <w:numId w:val="3"/>
        </w:numPr>
        <w:shd w:val="clear" w:color="auto" w:fill="FFFFFF"/>
        <w:tabs>
          <w:tab w:val="left" w:pos="-731"/>
        </w:tabs>
        <w:spacing w:before="144" w:after="60" w:line="300" w:lineRule="exact"/>
        <w:rPr>
          <w:rFonts w:cs="Arial"/>
          <w:color w:val="000000"/>
          <w:sz w:val="22"/>
          <w:szCs w:val="22"/>
          <w:lang w:val="es-ES_tradnl"/>
        </w:rPr>
      </w:pPr>
      <w:r w:rsidRPr="0037549D">
        <w:rPr>
          <w:rFonts w:cs="Arial"/>
          <w:color w:val="000000"/>
          <w:sz w:val="22"/>
          <w:szCs w:val="22"/>
          <w:lang w:val="es-ES_tradnl"/>
        </w:rPr>
        <w:t>Insuficiencia cardiaca congestiva.</w:t>
      </w:r>
    </w:p>
    <w:p w14:paraId="57DD8543" w14:textId="77777777" w:rsidR="00A643C5" w:rsidRPr="0037549D" w:rsidRDefault="00A643C5" w:rsidP="00A643C5">
      <w:pPr>
        <w:numPr>
          <w:ilvl w:val="1"/>
          <w:numId w:val="3"/>
        </w:numPr>
        <w:shd w:val="clear" w:color="auto" w:fill="FFFFFF"/>
        <w:tabs>
          <w:tab w:val="left" w:pos="-731"/>
        </w:tabs>
        <w:spacing w:before="144" w:after="60" w:line="300" w:lineRule="exact"/>
        <w:rPr>
          <w:rFonts w:cs="Arial"/>
          <w:color w:val="000000"/>
          <w:sz w:val="22"/>
          <w:szCs w:val="22"/>
          <w:lang w:val="es-ES_tradnl"/>
        </w:rPr>
      </w:pPr>
      <w:r w:rsidRPr="0037549D">
        <w:rPr>
          <w:rFonts w:cs="Arial"/>
          <w:color w:val="000000"/>
          <w:sz w:val="22"/>
          <w:szCs w:val="22"/>
          <w:lang w:val="es-ES_tradnl"/>
        </w:rPr>
        <w:t>Infarto agudo de miocardio.</w:t>
      </w:r>
    </w:p>
    <w:p w14:paraId="684E4164" w14:textId="77777777" w:rsidR="00A643C5" w:rsidRPr="0037549D" w:rsidRDefault="00A643C5" w:rsidP="00A643C5">
      <w:pPr>
        <w:numPr>
          <w:ilvl w:val="1"/>
          <w:numId w:val="3"/>
        </w:numPr>
        <w:shd w:val="clear" w:color="auto" w:fill="FFFFFF"/>
        <w:tabs>
          <w:tab w:val="left" w:pos="-731"/>
        </w:tabs>
        <w:spacing w:before="144" w:after="60" w:line="300" w:lineRule="exact"/>
        <w:rPr>
          <w:rFonts w:cs="Arial"/>
          <w:color w:val="000000"/>
          <w:sz w:val="22"/>
          <w:szCs w:val="22"/>
          <w:lang w:val="es-ES_tradnl"/>
        </w:rPr>
      </w:pPr>
      <w:r w:rsidRPr="0037549D">
        <w:rPr>
          <w:rFonts w:cs="Arial"/>
          <w:color w:val="000000"/>
          <w:sz w:val="22"/>
          <w:szCs w:val="22"/>
          <w:lang w:val="es-ES_tradnl"/>
        </w:rPr>
        <w:t>Dislipidemias.</w:t>
      </w:r>
    </w:p>
    <w:p w14:paraId="1D2F824E" w14:textId="77777777" w:rsidR="00A643C5" w:rsidRPr="0037549D" w:rsidRDefault="00A643C5" w:rsidP="00A643C5">
      <w:pPr>
        <w:shd w:val="clear" w:color="auto" w:fill="FFFFFF"/>
        <w:tabs>
          <w:tab w:val="left" w:pos="709"/>
        </w:tabs>
        <w:spacing w:before="144" w:after="60" w:line="300" w:lineRule="exact"/>
        <w:ind w:left="1440"/>
        <w:rPr>
          <w:rFonts w:cs="Arial"/>
          <w:color w:val="000000"/>
          <w:sz w:val="22"/>
          <w:szCs w:val="22"/>
          <w:lang w:val="es-ES_tradnl"/>
        </w:rPr>
      </w:pPr>
    </w:p>
    <w:p w14:paraId="42A6B02B" w14:textId="77777777" w:rsidR="00A643C5" w:rsidRPr="0037549D" w:rsidRDefault="00A643C5" w:rsidP="00A643C5">
      <w:pPr>
        <w:numPr>
          <w:ilvl w:val="1"/>
          <w:numId w:val="9"/>
        </w:numPr>
        <w:shd w:val="clear" w:color="auto" w:fill="FFFFFF"/>
        <w:tabs>
          <w:tab w:val="left" w:pos="851"/>
        </w:tabs>
        <w:spacing w:before="144" w:after="60" w:line="300" w:lineRule="exact"/>
        <w:ind w:left="851" w:hanging="425"/>
        <w:rPr>
          <w:rFonts w:cs="Arial"/>
          <w:color w:val="000000"/>
          <w:sz w:val="22"/>
          <w:szCs w:val="22"/>
          <w:lang w:val="es-ES_tradnl"/>
        </w:rPr>
      </w:pPr>
      <w:r w:rsidRPr="0037549D">
        <w:rPr>
          <w:rFonts w:cs="Arial"/>
          <w:color w:val="000000"/>
          <w:sz w:val="22"/>
          <w:szCs w:val="22"/>
          <w:lang w:val="es-ES_tradnl"/>
        </w:rPr>
        <w:t>Enfermedades del aparato respiratorio:</w:t>
      </w:r>
    </w:p>
    <w:p w14:paraId="0FC1468E" w14:textId="77777777" w:rsidR="00A643C5" w:rsidRPr="0037549D" w:rsidRDefault="00A643C5" w:rsidP="00A643C5">
      <w:pPr>
        <w:numPr>
          <w:ilvl w:val="1"/>
          <w:numId w:val="3"/>
        </w:numPr>
        <w:shd w:val="clear" w:color="auto" w:fill="FFFFFF"/>
        <w:tabs>
          <w:tab w:val="left" w:pos="-731"/>
        </w:tabs>
        <w:spacing w:before="144" w:after="60" w:line="300" w:lineRule="exact"/>
        <w:rPr>
          <w:rFonts w:cs="Arial"/>
          <w:color w:val="000000"/>
          <w:sz w:val="22"/>
          <w:szCs w:val="22"/>
          <w:lang w:val="es-ES_tradnl"/>
        </w:rPr>
      </w:pPr>
      <w:r w:rsidRPr="0037549D">
        <w:rPr>
          <w:rFonts w:cs="Arial"/>
          <w:color w:val="000000"/>
          <w:sz w:val="22"/>
          <w:szCs w:val="22"/>
          <w:lang w:val="es-ES_tradnl"/>
        </w:rPr>
        <w:t>Asma.</w:t>
      </w:r>
    </w:p>
    <w:p w14:paraId="04BC5C67" w14:textId="77777777" w:rsidR="00A643C5" w:rsidRPr="0037549D" w:rsidRDefault="00A643C5" w:rsidP="00A643C5">
      <w:pPr>
        <w:numPr>
          <w:ilvl w:val="1"/>
          <w:numId w:val="3"/>
        </w:numPr>
        <w:shd w:val="clear" w:color="auto" w:fill="FFFFFF"/>
        <w:tabs>
          <w:tab w:val="left" w:pos="-731"/>
        </w:tabs>
        <w:spacing w:before="144" w:after="60" w:line="300" w:lineRule="exact"/>
        <w:rPr>
          <w:rFonts w:cs="Arial"/>
          <w:color w:val="000000"/>
          <w:sz w:val="22"/>
          <w:szCs w:val="22"/>
          <w:lang w:val="es-ES_tradnl"/>
        </w:rPr>
      </w:pPr>
      <w:r w:rsidRPr="0037549D">
        <w:rPr>
          <w:rFonts w:cs="Arial"/>
          <w:color w:val="000000"/>
          <w:sz w:val="22"/>
          <w:szCs w:val="22"/>
          <w:lang w:val="es-ES_tradnl"/>
        </w:rPr>
        <w:t>Enfermedad pulmonar obstructiva crónica.</w:t>
      </w:r>
    </w:p>
    <w:p w14:paraId="49319257" w14:textId="77777777" w:rsidR="00A643C5" w:rsidRPr="0037549D" w:rsidRDefault="00A643C5" w:rsidP="00A643C5">
      <w:pPr>
        <w:numPr>
          <w:ilvl w:val="1"/>
          <w:numId w:val="9"/>
        </w:numPr>
        <w:shd w:val="clear" w:color="auto" w:fill="FFFFFF"/>
        <w:tabs>
          <w:tab w:val="left" w:pos="851"/>
        </w:tabs>
        <w:spacing w:before="144" w:after="60" w:line="300" w:lineRule="exact"/>
        <w:ind w:left="851" w:hanging="425"/>
        <w:rPr>
          <w:rFonts w:cs="Arial"/>
          <w:color w:val="000000"/>
          <w:sz w:val="22"/>
          <w:szCs w:val="22"/>
          <w:lang w:val="es-ES_tradnl"/>
        </w:rPr>
      </w:pPr>
      <w:r w:rsidRPr="0037549D">
        <w:rPr>
          <w:rFonts w:cs="Arial"/>
          <w:color w:val="000000"/>
          <w:sz w:val="22"/>
          <w:szCs w:val="22"/>
          <w:lang w:val="es-ES_tradnl"/>
        </w:rPr>
        <w:t>Enfermedades del aparato digestivo:</w:t>
      </w:r>
    </w:p>
    <w:p w14:paraId="0DC7F2EB" w14:textId="77777777" w:rsidR="00A643C5" w:rsidRPr="0037549D" w:rsidRDefault="00A643C5" w:rsidP="00A643C5">
      <w:pPr>
        <w:numPr>
          <w:ilvl w:val="1"/>
          <w:numId w:val="3"/>
        </w:numPr>
        <w:shd w:val="clear" w:color="auto" w:fill="FFFFFF"/>
        <w:tabs>
          <w:tab w:val="left" w:pos="-731"/>
        </w:tabs>
        <w:spacing w:before="144" w:after="60" w:line="300" w:lineRule="exact"/>
        <w:rPr>
          <w:rFonts w:cs="Arial"/>
          <w:sz w:val="22"/>
          <w:szCs w:val="22"/>
        </w:rPr>
      </w:pPr>
      <w:r w:rsidRPr="0037549D">
        <w:rPr>
          <w:rFonts w:cs="Arial"/>
          <w:color w:val="000000"/>
          <w:sz w:val="22"/>
          <w:szCs w:val="22"/>
        </w:rPr>
        <w:t xml:space="preserve">Enfermedad </w:t>
      </w:r>
      <w:proofErr w:type="spellStart"/>
      <w:r w:rsidRPr="0037549D">
        <w:rPr>
          <w:rFonts w:cs="Arial"/>
          <w:color w:val="000000"/>
          <w:sz w:val="22"/>
          <w:szCs w:val="22"/>
        </w:rPr>
        <w:t>úlcero</w:t>
      </w:r>
      <w:proofErr w:type="spellEnd"/>
      <w:r w:rsidRPr="0037549D">
        <w:rPr>
          <w:rFonts w:cs="Arial"/>
          <w:color w:val="000000"/>
          <w:sz w:val="22"/>
          <w:szCs w:val="22"/>
        </w:rPr>
        <w:t>-péptica.</w:t>
      </w:r>
    </w:p>
    <w:p w14:paraId="4ABED6A5" w14:textId="77777777" w:rsidR="00A643C5" w:rsidRPr="0037549D" w:rsidRDefault="00A643C5" w:rsidP="00A643C5">
      <w:pPr>
        <w:numPr>
          <w:ilvl w:val="1"/>
          <w:numId w:val="3"/>
        </w:numPr>
        <w:shd w:val="clear" w:color="auto" w:fill="FFFFFF"/>
        <w:tabs>
          <w:tab w:val="left" w:pos="-731"/>
        </w:tabs>
        <w:spacing w:before="144" w:after="60" w:line="300" w:lineRule="exact"/>
        <w:rPr>
          <w:rFonts w:cs="Arial"/>
          <w:color w:val="000000"/>
          <w:sz w:val="22"/>
          <w:szCs w:val="22"/>
          <w:lang w:val="es-ES_tradnl"/>
        </w:rPr>
      </w:pPr>
      <w:r w:rsidRPr="0037549D">
        <w:rPr>
          <w:rFonts w:cs="Arial"/>
          <w:color w:val="000000"/>
          <w:sz w:val="22"/>
          <w:szCs w:val="22"/>
          <w:lang w:val="es-ES_tradnl"/>
        </w:rPr>
        <w:t>Diarrea.</w:t>
      </w:r>
    </w:p>
    <w:p w14:paraId="163D5767" w14:textId="77777777" w:rsidR="00A643C5" w:rsidRPr="0037549D" w:rsidRDefault="00A643C5" w:rsidP="00A643C5">
      <w:pPr>
        <w:numPr>
          <w:ilvl w:val="1"/>
          <w:numId w:val="9"/>
        </w:numPr>
        <w:shd w:val="clear" w:color="auto" w:fill="FFFFFF"/>
        <w:tabs>
          <w:tab w:val="left" w:pos="851"/>
        </w:tabs>
        <w:spacing w:before="144" w:after="60" w:line="300" w:lineRule="exact"/>
        <w:ind w:left="851" w:hanging="425"/>
        <w:rPr>
          <w:rFonts w:cs="Arial"/>
          <w:color w:val="000000"/>
          <w:sz w:val="22"/>
          <w:szCs w:val="22"/>
          <w:lang w:val="es-ES_tradnl"/>
        </w:rPr>
      </w:pPr>
      <w:r w:rsidRPr="0037549D">
        <w:rPr>
          <w:rFonts w:cs="Arial"/>
          <w:color w:val="000000"/>
          <w:sz w:val="22"/>
          <w:szCs w:val="22"/>
          <w:lang w:val="es-ES_tradnl"/>
        </w:rPr>
        <w:t>Enfermedades del sistema hematopoyético:</w:t>
      </w:r>
    </w:p>
    <w:p w14:paraId="4A4ECDA1" w14:textId="77777777" w:rsidR="00A643C5" w:rsidRPr="0037549D" w:rsidRDefault="00A643C5" w:rsidP="00A643C5">
      <w:pPr>
        <w:numPr>
          <w:ilvl w:val="1"/>
          <w:numId w:val="3"/>
        </w:numPr>
        <w:shd w:val="clear" w:color="auto" w:fill="FFFFFF"/>
        <w:tabs>
          <w:tab w:val="left" w:pos="-731"/>
        </w:tabs>
        <w:spacing w:before="144" w:after="60" w:line="300" w:lineRule="exact"/>
        <w:rPr>
          <w:rFonts w:cs="Arial"/>
          <w:color w:val="000000"/>
          <w:sz w:val="22"/>
          <w:szCs w:val="22"/>
          <w:lang w:val="es-ES_tradnl"/>
        </w:rPr>
      </w:pPr>
      <w:r w:rsidRPr="0037549D">
        <w:rPr>
          <w:rFonts w:cs="Arial"/>
          <w:color w:val="000000"/>
          <w:sz w:val="22"/>
          <w:szCs w:val="22"/>
          <w:lang w:val="es-ES_tradnl"/>
        </w:rPr>
        <w:t>Anemias.</w:t>
      </w:r>
    </w:p>
    <w:p w14:paraId="4C3370B4" w14:textId="77777777" w:rsidR="00A643C5" w:rsidRPr="0037549D" w:rsidRDefault="00A643C5" w:rsidP="00A643C5">
      <w:pPr>
        <w:numPr>
          <w:ilvl w:val="1"/>
          <w:numId w:val="3"/>
        </w:numPr>
        <w:shd w:val="clear" w:color="auto" w:fill="FFFFFF"/>
        <w:tabs>
          <w:tab w:val="left" w:pos="-731"/>
        </w:tabs>
        <w:spacing w:before="144" w:after="60" w:line="300" w:lineRule="exact"/>
        <w:rPr>
          <w:rFonts w:cs="Arial"/>
          <w:color w:val="000000"/>
          <w:sz w:val="22"/>
          <w:szCs w:val="22"/>
          <w:lang w:val="es-ES_tradnl"/>
        </w:rPr>
      </w:pPr>
      <w:r w:rsidRPr="0037549D">
        <w:rPr>
          <w:rFonts w:cs="Arial"/>
          <w:color w:val="000000"/>
          <w:sz w:val="22"/>
          <w:szCs w:val="22"/>
          <w:lang w:val="es-ES_tradnl"/>
        </w:rPr>
        <w:t>Grupos sanguíneos y Factor Rh.</w:t>
      </w:r>
    </w:p>
    <w:p w14:paraId="6C7793B6" w14:textId="77777777" w:rsidR="00A643C5" w:rsidRPr="0037549D" w:rsidRDefault="00A643C5" w:rsidP="00A643C5">
      <w:pPr>
        <w:numPr>
          <w:ilvl w:val="1"/>
          <w:numId w:val="3"/>
        </w:numPr>
        <w:shd w:val="clear" w:color="auto" w:fill="FFFFFF"/>
        <w:tabs>
          <w:tab w:val="left" w:pos="-731"/>
        </w:tabs>
        <w:spacing w:before="144" w:after="60" w:line="300" w:lineRule="exact"/>
        <w:rPr>
          <w:rFonts w:cs="Arial"/>
          <w:color w:val="000000"/>
          <w:sz w:val="22"/>
          <w:szCs w:val="22"/>
          <w:lang w:val="es-ES_tradnl"/>
        </w:rPr>
      </w:pPr>
      <w:r w:rsidRPr="0037549D">
        <w:rPr>
          <w:rFonts w:cs="Arial"/>
          <w:color w:val="000000"/>
          <w:sz w:val="22"/>
          <w:szCs w:val="22"/>
          <w:lang w:val="es-ES_tradnl"/>
        </w:rPr>
        <w:t>Leucemias.</w:t>
      </w:r>
    </w:p>
    <w:p w14:paraId="426AA3A7" w14:textId="77777777" w:rsidR="00A643C5" w:rsidRPr="0037549D" w:rsidRDefault="00A643C5" w:rsidP="00A643C5">
      <w:pPr>
        <w:numPr>
          <w:ilvl w:val="1"/>
          <w:numId w:val="9"/>
        </w:numPr>
        <w:shd w:val="clear" w:color="auto" w:fill="FFFFFF"/>
        <w:tabs>
          <w:tab w:val="left" w:pos="851"/>
        </w:tabs>
        <w:spacing w:before="144" w:after="60" w:line="300" w:lineRule="exact"/>
        <w:ind w:left="851" w:hanging="425"/>
        <w:rPr>
          <w:rFonts w:cs="Arial"/>
          <w:color w:val="000000"/>
          <w:sz w:val="22"/>
          <w:szCs w:val="22"/>
          <w:lang w:val="es-ES_tradnl"/>
        </w:rPr>
      </w:pPr>
      <w:r w:rsidRPr="0037549D">
        <w:rPr>
          <w:rFonts w:cs="Arial"/>
          <w:color w:val="000000"/>
          <w:sz w:val="22"/>
          <w:szCs w:val="22"/>
          <w:lang w:val="es-ES_tradnl"/>
        </w:rPr>
        <w:t>Diabetes Mellitus:</w:t>
      </w:r>
    </w:p>
    <w:p w14:paraId="1015254C" w14:textId="77777777" w:rsidR="00A643C5" w:rsidRPr="0037549D" w:rsidRDefault="00A643C5" w:rsidP="00A643C5">
      <w:pPr>
        <w:numPr>
          <w:ilvl w:val="1"/>
          <w:numId w:val="3"/>
        </w:numPr>
        <w:shd w:val="clear" w:color="auto" w:fill="FFFFFF"/>
        <w:tabs>
          <w:tab w:val="left" w:pos="-731"/>
        </w:tabs>
        <w:spacing w:before="144" w:after="60" w:line="300" w:lineRule="exact"/>
        <w:rPr>
          <w:rFonts w:cs="Arial"/>
          <w:color w:val="000000"/>
          <w:sz w:val="22"/>
          <w:szCs w:val="22"/>
          <w:lang w:val="es-ES_tradnl"/>
        </w:rPr>
      </w:pPr>
      <w:r w:rsidRPr="0037549D">
        <w:rPr>
          <w:rFonts w:cs="Arial"/>
          <w:color w:val="000000"/>
          <w:sz w:val="22"/>
          <w:szCs w:val="22"/>
          <w:lang w:val="es-ES_tradnl"/>
        </w:rPr>
        <w:t>Tipo I</w:t>
      </w:r>
    </w:p>
    <w:p w14:paraId="1644901B" w14:textId="77777777" w:rsidR="00A643C5" w:rsidRPr="0037549D" w:rsidRDefault="00A643C5" w:rsidP="00A643C5">
      <w:pPr>
        <w:numPr>
          <w:ilvl w:val="1"/>
          <w:numId w:val="3"/>
        </w:numPr>
        <w:shd w:val="clear" w:color="auto" w:fill="FFFFFF"/>
        <w:tabs>
          <w:tab w:val="left" w:pos="-731"/>
        </w:tabs>
        <w:spacing w:before="144" w:after="60" w:line="300" w:lineRule="exact"/>
        <w:rPr>
          <w:rFonts w:cs="Arial"/>
          <w:sz w:val="22"/>
          <w:szCs w:val="22"/>
        </w:rPr>
      </w:pPr>
      <w:r w:rsidRPr="0037549D">
        <w:rPr>
          <w:rFonts w:cs="Arial"/>
          <w:color w:val="000000"/>
          <w:sz w:val="22"/>
          <w:szCs w:val="22"/>
          <w:lang w:val="es-ES_tradnl"/>
        </w:rPr>
        <w:t xml:space="preserve">Tipo </w:t>
      </w:r>
      <w:r w:rsidRPr="0037549D">
        <w:rPr>
          <w:rFonts w:cs="Arial"/>
          <w:color w:val="000000"/>
          <w:sz w:val="22"/>
          <w:szCs w:val="22"/>
          <w:lang w:val="en-US"/>
        </w:rPr>
        <w:t>II</w:t>
      </w:r>
    </w:p>
    <w:p w14:paraId="5F5917D3" w14:textId="77777777" w:rsidR="00A643C5" w:rsidRPr="0037549D" w:rsidRDefault="00A643C5" w:rsidP="00A643C5">
      <w:pPr>
        <w:numPr>
          <w:ilvl w:val="1"/>
          <w:numId w:val="9"/>
        </w:numPr>
        <w:shd w:val="clear" w:color="auto" w:fill="FFFFFF"/>
        <w:tabs>
          <w:tab w:val="left" w:pos="851"/>
        </w:tabs>
        <w:spacing w:before="144" w:after="60" w:line="300" w:lineRule="exact"/>
        <w:ind w:left="851" w:hanging="425"/>
        <w:rPr>
          <w:rFonts w:cs="Arial"/>
          <w:color w:val="000000"/>
          <w:sz w:val="22"/>
          <w:szCs w:val="22"/>
          <w:lang w:val="es-ES_tradnl"/>
        </w:rPr>
      </w:pPr>
      <w:r w:rsidRPr="0037549D">
        <w:rPr>
          <w:rFonts w:cs="Arial"/>
          <w:color w:val="000000"/>
          <w:sz w:val="22"/>
          <w:szCs w:val="22"/>
          <w:lang w:val="es-ES_tradnl"/>
        </w:rPr>
        <w:t>Complicaciones del embarazo, parto y puerperio:</w:t>
      </w:r>
    </w:p>
    <w:p w14:paraId="77F3E672" w14:textId="77777777" w:rsidR="00A643C5" w:rsidRPr="0037549D" w:rsidRDefault="00A643C5" w:rsidP="00A643C5">
      <w:pPr>
        <w:numPr>
          <w:ilvl w:val="1"/>
          <w:numId w:val="3"/>
        </w:numPr>
        <w:shd w:val="clear" w:color="auto" w:fill="FFFFFF"/>
        <w:tabs>
          <w:tab w:val="left" w:pos="-731"/>
        </w:tabs>
        <w:spacing w:before="144" w:after="60" w:line="300" w:lineRule="exact"/>
        <w:rPr>
          <w:rFonts w:cs="Arial"/>
          <w:color w:val="000000"/>
          <w:sz w:val="22"/>
          <w:szCs w:val="22"/>
          <w:lang w:val="es-ES_tradnl"/>
        </w:rPr>
      </w:pPr>
      <w:r w:rsidRPr="0037549D">
        <w:rPr>
          <w:rFonts w:cs="Arial"/>
          <w:color w:val="000000"/>
          <w:sz w:val="22"/>
          <w:szCs w:val="22"/>
          <w:lang w:val="es-ES_tradnl"/>
        </w:rPr>
        <w:t>Diabetes inducida por el embarazo.</w:t>
      </w:r>
    </w:p>
    <w:p w14:paraId="62DC99B9" w14:textId="77777777" w:rsidR="00A643C5" w:rsidRPr="0037549D" w:rsidRDefault="00A643C5" w:rsidP="00A643C5">
      <w:pPr>
        <w:numPr>
          <w:ilvl w:val="1"/>
          <w:numId w:val="3"/>
        </w:numPr>
        <w:shd w:val="clear" w:color="auto" w:fill="FFFFFF"/>
        <w:tabs>
          <w:tab w:val="left" w:pos="-731"/>
        </w:tabs>
        <w:spacing w:before="144" w:after="60" w:line="300" w:lineRule="exact"/>
        <w:rPr>
          <w:rFonts w:cs="Arial"/>
          <w:color w:val="000000"/>
          <w:sz w:val="22"/>
          <w:szCs w:val="22"/>
          <w:lang w:val="es-ES_tradnl"/>
        </w:rPr>
      </w:pPr>
      <w:r w:rsidRPr="0037549D">
        <w:rPr>
          <w:rFonts w:cs="Arial"/>
          <w:color w:val="000000"/>
          <w:sz w:val="22"/>
          <w:szCs w:val="22"/>
          <w:lang w:val="es-ES_tradnl"/>
        </w:rPr>
        <w:t>Preeclampsia y eclampsia.</w:t>
      </w:r>
    </w:p>
    <w:p w14:paraId="44024737" w14:textId="77777777" w:rsidR="00A643C5" w:rsidRPr="0037549D" w:rsidRDefault="00A643C5" w:rsidP="00A643C5">
      <w:pPr>
        <w:numPr>
          <w:ilvl w:val="1"/>
          <w:numId w:val="3"/>
        </w:numPr>
        <w:shd w:val="clear" w:color="auto" w:fill="FFFFFF"/>
        <w:tabs>
          <w:tab w:val="left" w:pos="-731"/>
        </w:tabs>
        <w:spacing w:before="144" w:after="60" w:line="300" w:lineRule="exact"/>
        <w:rPr>
          <w:rFonts w:cs="Arial"/>
          <w:color w:val="000000"/>
          <w:sz w:val="22"/>
          <w:szCs w:val="22"/>
          <w:lang w:val="es-ES_tradnl"/>
        </w:rPr>
      </w:pPr>
      <w:r w:rsidRPr="0037549D">
        <w:rPr>
          <w:rFonts w:cs="Arial"/>
          <w:color w:val="000000"/>
          <w:sz w:val="22"/>
          <w:szCs w:val="22"/>
          <w:lang w:val="es-ES_tradnl"/>
        </w:rPr>
        <w:t>Amenaza de parto prematuro y aborto.</w:t>
      </w:r>
    </w:p>
    <w:p w14:paraId="2672F03C" w14:textId="77777777" w:rsidR="00A643C5" w:rsidRPr="0037549D" w:rsidRDefault="00A643C5" w:rsidP="00A643C5">
      <w:pPr>
        <w:numPr>
          <w:ilvl w:val="1"/>
          <w:numId w:val="3"/>
        </w:numPr>
        <w:shd w:val="clear" w:color="auto" w:fill="FFFFFF"/>
        <w:tabs>
          <w:tab w:val="left" w:pos="-731"/>
        </w:tabs>
        <w:spacing w:before="144" w:after="60" w:line="300" w:lineRule="exact"/>
        <w:rPr>
          <w:rFonts w:cs="Arial"/>
          <w:sz w:val="22"/>
          <w:szCs w:val="22"/>
        </w:rPr>
      </w:pPr>
      <w:r w:rsidRPr="0037549D">
        <w:rPr>
          <w:rFonts w:cs="Arial"/>
          <w:color w:val="000000"/>
          <w:sz w:val="22"/>
          <w:szCs w:val="22"/>
          <w:lang w:val="es-ES_tradnl"/>
        </w:rPr>
        <w:t>Uso de medicamentos en el embarazo y su clasificación</w:t>
      </w:r>
      <w:r w:rsidRPr="0037549D">
        <w:rPr>
          <w:rFonts w:cs="Arial"/>
          <w:color w:val="000000"/>
          <w:sz w:val="22"/>
          <w:szCs w:val="22"/>
        </w:rPr>
        <w:t>.</w:t>
      </w:r>
    </w:p>
    <w:p w14:paraId="2276ECD0" w14:textId="77777777" w:rsidR="00A643C5" w:rsidRPr="0037549D" w:rsidRDefault="00A643C5" w:rsidP="00A643C5">
      <w:pPr>
        <w:numPr>
          <w:ilvl w:val="1"/>
          <w:numId w:val="9"/>
        </w:numPr>
        <w:shd w:val="clear" w:color="auto" w:fill="FFFFFF"/>
        <w:tabs>
          <w:tab w:val="left" w:pos="851"/>
        </w:tabs>
        <w:spacing w:before="144" w:after="60" w:line="300" w:lineRule="exact"/>
        <w:ind w:left="851" w:hanging="425"/>
        <w:rPr>
          <w:rFonts w:cs="Arial"/>
          <w:color w:val="000000"/>
          <w:sz w:val="22"/>
          <w:szCs w:val="22"/>
          <w:lang w:val="es-ES_tradnl"/>
        </w:rPr>
      </w:pPr>
      <w:r w:rsidRPr="0037549D">
        <w:rPr>
          <w:rFonts w:cs="Arial"/>
          <w:color w:val="000000"/>
          <w:sz w:val="22"/>
          <w:szCs w:val="22"/>
          <w:lang w:val="es-ES_tradnl"/>
        </w:rPr>
        <w:t>Enfermedades mentales:</w:t>
      </w:r>
    </w:p>
    <w:p w14:paraId="4767B82F" w14:textId="77777777" w:rsidR="00A643C5" w:rsidRPr="0037549D" w:rsidRDefault="00A643C5" w:rsidP="00A643C5">
      <w:pPr>
        <w:numPr>
          <w:ilvl w:val="1"/>
          <w:numId w:val="3"/>
        </w:numPr>
        <w:shd w:val="clear" w:color="auto" w:fill="FFFFFF"/>
        <w:tabs>
          <w:tab w:val="left" w:pos="-731"/>
        </w:tabs>
        <w:spacing w:before="144" w:after="60" w:line="300" w:lineRule="exact"/>
        <w:rPr>
          <w:rFonts w:cs="Arial"/>
          <w:color w:val="000000"/>
          <w:sz w:val="22"/>
          <w:szCs w:val="22"/>
          <w:lang w:val="es-ES_tradnl"/>
        </w:rPr>
      </w:pPr>
      <w:r w:rsidRPr="0037549D">
        <w:rPr>
          <w:rFonts w:cs="Arial"/>
          <w:color w:val="000000"/>
          <w:sz w:val="22"/>
          <w:szCs w:val="22"/>
          <w:lang w:val="es-ES_tradnl"/>
        </w:rPr>
        <w:t>Depresión.</w:t>
      </w:r>
    </w:p>
    <w:p w14:paraId="7111CDFF" w14:textId="77777777" w:rsidR="00A643C5" w:rsidRPr="0037549D" w:rsidRDefault="00A643C5" w:rsidP="00A643C5">
      <w:pPr>
        <w:numPr>
          <w:ilvl w:val="1"/>
          <w:numId w:val="3"/>
        </w:numPr>
        <w:shd w:val="clear" w:color="auto" w:fill="FFFFFF"/>
        <w:tabs>
          <w:tab w:val="left" w:pos="-731"/>
        </w:tabs>
        <w:spacing w:before="144" w:after="60" w:line="300" w:lineRule="exact"/>
        <w:rPr>
          <w:rFonts w:cs="Arial"/>
          <w:color w:val="000000"/>
          <w:sz w:val="22"/>
          <w:szCs w:val="22"/>
          <w:lang w:val="es-ES_tradnl"/>
        </w:rPr>
      </w:pPr>
      <w:r w:rsidRPr="0037549D">
        <w:rPr>
          <w:rFonts w:cs="Arial"/>
          <w:color w:val="000000"/>
          <w:sz w:val="22"/>
          <w:szCs w:val="22"/>
          <w:lang w:val="es-ES_tradnl"/>
        </w:rPr>
        <w:t>Esquizofrenia.</w:t>
      </w:r>
    </w:p>
    <w:p w14:paraId="53189131" w14:textId="77777777" w:rsidR="00A643C5" w:rsidRPr="0037549D" w:rsidRDefault="00A643C5" w:rsidP="00A643C5">
      <w:pPr>
        <w:numPr>
          <w:ilvl w:val="1"/>
          <w:numId w:val="3"/>
        </w:numPr>
        <w:shd w:val="clear" w:color="auto" w:fill="FFFFFF"/>
        <w:tabs>
          <w:tab w:val="left" w:pos="-731"/>
        </w:tabs>
        <w:spacing w:before="144" w:after="60" w:line="300" w:lineRule="exact"/>
        <w:rPr>
          <w:rFonts w:cs="Arial"/>
          <w:color w:val="000000"/>
          <w:sz w:val="22"/>
          <w:szCs w:val="22"/>
          <w:lang w:val="es-ES_tradnl"/>
        </w:rPr>
      </w:pPr>
      <w:r w:rsidRPr="0037549D">
        <w:rPr>
          <w:rFonts w:cs="Arial"/>
          <w:color w:val="000000"/>
          <w:sz w:val="22"/>
          <w:szCs w:val="22"/>
          <w:lang w:val="es-ES_tradnl"/>
        </w:rPr>
        <w:t>Ansiedad.</w:t>
      </w:r>
    </w:p>
    <w:p w14:paraId="7086F1D2" w14:textId="77777777" w:rsidR="00A643C5" w:rsidRPr="0037549D" w:rsidRDefault="00A643C5" w:rsidP="00A643C5">
      <w:pPr>
        <w:numPr>
          <w:ilvl w:val="1"/>
          <w:numId w:val="3"/>
        </w:numPr>
        <w:shd w:val="clear" w:color="auto" w:fill="FFFFFF"/>
        <w:tabs>
          <w:tab w:val="left" w:pos="-731"/>
        </w:tabs>
        <w:spacing w:before="144" w:after="60" w:line="300" w:lineRule="exact"/>
        <w:rPr>
          <w:rFonts w:cs="Arial"/>
          <w:color w:val="000000"/>
          <w:sz w:val="22"/>
          <w:szCs w:val="22"/>
          <w:lang w:val="es-ES_tradnl"/>
        </w:rPr>
      </w:pPr>
      <w:r w:rsidRPr="0037549D">
        <w:rPr>
          <w:rFonts w:cs="Arial"/>
          <w:color w:val="000000"/>
          <w:sz w:val="22"/>
          <w:szCs w:val="22"/>
          <w:lang w:val="es-ES_tradnl"/>
        </w:rPr>
        <w:lastRenderedPageBreak/>
        <w:t>Trastorno bipolar.</w:t>
      </w:r>
    </w:p>
    <w:p w14:paraId="03F7EA26" w14:textId="77777777" w:rsidR="00A643C5" w:rsidRPr="0037549D" w:rsidRDefault="00A643C5" w:rsidP="00A643C5">
      <w:pPr>
        <w:numPr>
          <w:ilvl w:val="1"/>
          <w:numId w:val="3"/>
        </w:numPr>
        <w:shd w:val="clear" w:color="auto" w:fill="FFFFFF"/>
        <w:tabs>
          <w:tab w:val="left" w:pos="-731"/>
        </w:tabs>
        <w:spacing w:before="144" w:after="60" w:line="300" w:lineRule="exact"/>
        <w:rPr>
          <w:rFonts w:cs="Arial"/>
          <w:sz w:val="22"/>
          <w:szCs w:val="22"/>
        </w:rPr>
      </w:pPr>
      <w:r w:rsidRPr="0037549D">
        <w:rPr>
          <w:rFonts w:cs="Arial"/>
          <w:color w:val="000000"/>
          <w:sz w:val="22"/>
          <w:szCs w:val="22"/>
          <w:lang w:val="es-ES_tradnl"/>
        </w:rPr>
        <w:t xml:space="preserve">Trastornos de la alimentación: </w:t>
      </w:r>
      <w:r w:rsidRPr="0037549D">
        <w:rPr>
          <w:rFonts w:cs="Arial"/>
          <w:sz w:val="22"/>
          <w:szCs w:val="22"/>
          <w:lang w:val="es-ES_tradnl"/>
        </w:rPr>
        <w:t>anorexia y bulimia.</w:t>
      </w:r>
    </w:p>
    <w:p w14:paraId="58DE53CC" w14:textId="77777777" w:rsidR="00A643C5" w:rsidRPr="0037549D" w:rsidRDefault="00A643C5" w:rsidP="00A643C5">
      <w:pPr>
        <w:numPr>
          <w:ilvl w:val="1"/>
          <w:numId w:val="9"/>
        </w:numPr>
        <w:shd w:val="clear" w:color="auto" w:fill="FFFFFF"/>
        <w:tabs>
          <w:tab w:val="left" w:pos="851"/>
        </w:tabs>
        <w:spacing w:before="144" w:after="60" w:line="300" w:lineRule="exact"/>
        <w:ind w:left="851" w:hanging="425"/>
        <w:rPr>
          <w:rFonts w:cs="Arial"/>
          <w:color w:val="000000"/>
          <w:sz w:val="22"/>
          <w:szCs w:val="22"/>
          <w:lang w:val="es-ES_tradnl"/>
        </w:rPr>
      </w:pPr>
      <w:r w:rsidRPr="0037549D">
        <w:rPr>
          <w:rFonts w:cs="Arial"/>
          <w:color w:val="000000"/>
          <w:sz w:val="22"/>
          <w:szCs w:val="22"/>
          <w:lang w:val="es-ES_tradnl"/>
        </w:rPr>
        <w:t>Dengue.</w:t>
      </w:r>
    </w:p>
    <w:p w14:paraId="6441A873" w14:textId="77777777" w:rsidR="00A643C5" w:rsidRPr="0037549D" w:rsidRDefault="00A643C5" w:rsidP="00A643C5">
      <w:pPr>
        <w:numPr>
          <w:ilvl w:val="1"/>
          <w:numId w:val="9"/>
        </w:numPr>
        <w:shd w:val="clear" w:color="auto" w:fill="FFFFFF"/>
        <w:tabs>
          <w:tab w:val="left" w:pos="851"/>
        </w:tabs>
        <w:spacing w:before="144" w:after="60" w:line="300" w:lineRule="exact"/>
        <w:ind w:left="851" w:hanging="425"/>
        <w:rPr>
          <w:rFonts w:cs="Arial"/>
          <w:color w:val="000000"/>
          <w:sz w:val="22"/>
          <w:szCs w:val="22"/>
          <w:lang w:val="es-ES_tradnl"/>
        </w:rPr>
      </w:pPr>
      <w:r w:rsidRPr="0037549D">
        <w:rPr>
          <w:rFonts w:cs="Arial"/>
          <w:color w:val="000000"/>
          <w:sz w:val="22"/>
          <w:szCs w:val="22"/>
          <w:lang w:val="es-ES_tradnl"/>
        </w:rPr>
        <w:t xml:space="preserve">Drogas para tratamiento del dolor y la inflamación: </w:t>
      </w:r>
    </w:p>
    <w:p w14:paraId="45E840D5" w14:textId="77777777" w:rsidR="00A643C5" w:rsidRPr="0037549D" w:rsidRDefault="00A643C5" w:rsidP="00A643C5">
      <w:pPr>
        <w:numPr>
          <w:ilvl w:val="1"/>
          <w:numId w:val="3"/>
        </w:numPr>
        <w:shd w:val="clear" w:color="auto" w:fill="FFFFFF"/>
        <w:tabs>
          <w:tab w:val="left" w:pos="-731"/>
        </w:tabs>
        <w:spacing w:before="144" w:after="60" w:line="300" w:lineRule="exact"/>
        <w:rPr>
          <w:rFonts w:cs="Arial"/>
          <w:color w:val="000000"/>
          <w:sz w:val="22"/>
          <w:szCs w:val="22"/>
          <w:lang w:val="es-ES_tradnl"/>
        </w:rPr>
      </w:pPr>
      <w:r w:rsidRPr="0037549D">
        <w:rPr>
          <w:rFonts w:cs="Arial"/>
          <w:color w:val="000000"/>
          <w:sz w:val="22"/>
          <w:szCs w:val="22"/>
          <w:lang w:val="es-ES_tradnl"/>
        </w:rPr>
        <w:t>Antiinflamatorios no esteroideos.</w:t>
      </w:r>
    </w:p>
    <w:p w14:paraId="7A0C0B49" w14:textId="77777777" w:rsidR="00A643C5" w:rsidRPr="0037549D" w:rsidRDefault="00A643C5" w:rsidP="00A643C5">
      <w:pPr>
        <w:numPr>
          <w:ilvl w:val="1"/>
          <w:numId w:val="3"/>
        </w:numPr>
        <w:shd w:val="clear" w:color="auto" w:fill="FFFFFF"/>
        <w:tabs>
          <w:tab w:val="left" w:pos="-731"/>
        </w:tabs>
        <w:spacing w:before="144" w:after="60" w:line="300" w:lineRule="exact"/>
        <w:rPr>
          <w:rFonts w:cs="Arial"/>
          <w:color w:val="000000"/>
          <w:sz w:val="22"/>
          <w:szCs w:val="22"/>
          <w:lang w:val="es-ES_tradnl"/>
        </w:rPr>
      </w:pPr>
      <w:r w:rsidRPr="0037549D">
        <w:rPr>
          <w:rFonts w:cs="Arial"/>
          <w:color w:val="000000"/>
          <w:sz w:val="22"/>
          <w:szCs w:val="22"/>
          <w:lang w:val="es-ES_tradnl"/>
        </w:rPr>
        <w:t>Analgésicos opioides y sus antagonistas.</w:t>
      </w:r>
    </w:p>
    <w:p w14:paraId="3B19DC8A" w14:textId="77777777" w:rsidR="00A643C5" w:rsidRPr="0037549D" w:rsidRDefault="00A643C5" w:rsidP="00A643C5">
      <w:pPr>
        <w:numPr>
          <w:ilvl w:val="1"/>
          <w:numId w:val="3"/>
        </w:numPr>
        <w:shd w:val="clear" w:color="auto" w:fill="FFFFFF"/>
        <w:tabs>
          <w:tab w:val="left" w:pos="-731"/>
        </w:tabs>
        <w:spacing w:before="144" w:after="60" w:line="300" w:lineRule="exact"/>
        <w:rPr>
          <w:rFonts w:cs="Arial"/>
          <w:color w:val="000000"/>
          <w:sz w:val="22"/>
          <w:szCs w:val="22"/>
          <w:lang w:val="es-ES_tradnl"/>
        </w:rPr>
      </w:pPr>
      <w:r w:rsidRPr="0037549D">
        <w:rPr>
          <w:rFonts w:cs="Arial"/>
          <w:color w:val="000000"/>
          <w:sz w:val="22"/>
          <w:szCs w:val="22"/>
          <w:lang w:val="es-ES_tradnl"/>
        </w:rPr>
        <w:t>Analgésicos no narcóticos – antipiréticos.</w:t>
      </w:r>
    </w:p>
    <w:p w14:paraId="6A2E7F0F" w14:textId="77777777" w:rsidR="00A643C5" w:rsidRPr="0037549D" w:rsidRDefault="00A643C5" w:rsidP="00A643C5">
      <w:pPr>
        <w:numPr>
          <w:ilvl w:val="1"/>
          <w:numId w:val="3"/>
        </w:numPr>
        <w:shd w:val="clear" w:color="auto" w:fill="FFFFFF"/>
        <w:tabs>
          <w:tab w:val="left" w:pos="-731"/>
        </w:tabs>
        <w:spacing w:before="144" w:after="60" w:line="300" w:lineRule="exact"/>
        <w:rPr>
          <w:rFonts w:cs="Arial"/>
          <w:color w:val="000000"/>
          <w:sz w:val="22"/>
          <w:szCs w:val="22"/>
          <w:lang w:val="es-ES_tradnl"/>
        </w:rPr>
      </w:pPr>
      <w:r w:rsidRPr="0037549D">
        <w:rPr>
          <w:rFonts w:cs="Arial"/>
          <w:color w:val="000000"/>
          <w:sz w:val="22"/>
          <w:szCs w:val="22"/>
          <w:lang w:val="es-ES_tradnl"/>
        </w:rPr>
        <w:t>Coadyuvantes del dolor.</w:t>
      </w:r>
    </w:p>
    <w:p w14:paraId="14CD55FE" w14:textId="77777777" w:rsidR="00A643C5" w:rsidRPr="0037549D" w:rsidRDefault="00A643C5" w:rsidP="00A643C5">
      <w:pPr>
        <w:numPr>
          <w:ilvl w:val="1"/>
          <w:numId w:val="9"/>
        </w:numPr>
        <w:shd w:val="clear" w:color="auto" w:fill="FFFFFF"/>
        <w:tabs>
          <w:tab w:val="left" w:pos="851"/>
        </w:tabs>
        <w:spacing w:before="144" w:after="60" w:line="300" w:lineRule="exact"/>
        <w:ind w:left="851" w:hanging="425"/>
        <w:rPr>
          <w:rFonts w:cs="Arial"/>
          <w:color w:val="000000"/>
          <w:sz w:val="22"/>
          <w:szCs w:val="22"/>
          <w:lang w:val="es-ES_tradnl"/>
        </w:rPr>
      </w:pPr>
      <w:r w:rsidRPr="0037549D">
        <w:rPr>
          <w:rFonts w:cs="Arial"/>
          <w:color w:val="000000"/>
          <w:sz w:val="22"/>
          <w:szCs w:val="22"/>
          <w:lang w:val="es-ES_tradnl"/>
        </w:rPr>
        <w:t>Tuberculosis pulmonar (debe conocer los esquemas de tratamiento acortado y retratamiento).</w:t>
      </w:r>
    </w:p>
    <w:p w14:paraId="2468A833" w14:textId="77777777" w:rsidR="00A643C5" w:rsidRPr="0037549D" w:rsidRDefault="00A643C5" w:rsidP="00A643C5">
      <w:pPr>
        <w:numPr>
          <w:ilvl w:val="1"/>
          <w:numId w:val="9"/>
        </w:numPr>
        <w:shd w:val="clear" w:color="auto" w:fill="FFFFFF"/>
        <w:tabs>
          <w:tab w:val="left" w:pos="851"/>
        </w:tabs>
        <w:spacing w:before="144" w:after="60" w:line="300" w:lineRule="exact"/>
        <w:ind w:left="851" w:hanging="425"/>
        <w:rPr>
          <w:rFonts w:cs="Arial"/>
          <w:color w:val="000000"/>
          <w:sz w:val="22"/>
          <w:szCs w:val="22"/>
          <w:lang w:val="es-ES_tradnl"/>
        </w:rPr>
      </w:pPr>
      <w:r w:rsidRPr="0037549D">
        <w:rPr>
          <w:rFonts w:cs="Arial"/>
          <w:color w:val="000000"/>
          <w:sz w:val="22"/>
          <w:szCs w:val="22"/>
          <w:lang w:val="es-ES_tradnl"/>
        </w:rPr>
        <w:t>Enfermedad de Hansen.</w:t>
      </w:r>
    </w:p>
    <w:p w14:paraId="5E096579" w14:textId="77777777" w:rsidR="00A643C5" w:rsidRPr="0037549D" w:rsidRDefault="00A643C5" w:rsidP="00A643C5">
      <w:pPr>
        <w:numPr>
          <w:ilvl w:val="1"/>
          <w:numId w:val="9"/>
        </w:numPr>
        <w:shd w:val="clear" w:color="auto" w:fill="FFFFFF"/>
        <w:tabs>
          <w:tab w:val="left" w:pos="851"/>
        </w:tabs>
        <w:spacing w:before="144" w:after="60" w:line="300" w:lineRule="exact"/>
        <w:ind w:left="851" w:hanging="425"/>
        <w:rPr>
          <w:rFonts w:cs="Arial"/>
          <w:color w:val="000000"/>
          <w:sz w:val="22"/>
          <w:szCs w:val="22"/>
          <w:lang w:val="es-ES_tradnl"/>
        </w:rPr>
      </w:pPr>
      <w:r w:rsidRPr="0037549D">
        <w:rPr>
          <w:rFonts w:cs="Arial"/>
          <w:color w:val="000000"/>
          <w:sz w:val="22"/>
          <w:szCs w:val="22"/>
          <w:lang w:val="es-ES_tradnl"/>
        </w:rPr>
        <w:t>Malaria (debe conocer el esquema aprobado según el Ministerio de Salud).</w:t>
      </w:r>
    </w:p>
    <w:p w14:paraId="2986AE99" w14:textId="77777777" w:rsidR="00A643C5" w:rsidRPr="0037549D" w:rsidRDefault="00A643C5" w:rsidP="00A643C5">
      <w:pPr>
        <w:numPr>
          <w:ilvl w:val="1"/>
          <w:numId w:val="9"/>
        </w:numPr>
        <w:shd w:val="clear" w:color="auto" w:fill="FFFFFF"/>
        <w:tabs>
          <w:tab w:val="left" w:pos="851"/>
        </w:tabs>
        <w:spacing w:before="144" w:after="60" w:line="300" w:lineRule="exact"/>
        <w:ind w:left="851" w:hanging="425"/>
        <w:rPr>
          <w:rFonts w:cs="Arial"/>
          <w:color w:val="000000"/>
          <w:sz w:val="22"/>
          <w:szCs w:val="22"/>
          <w:lang w:val="es-ES_tradnl"/>
        </w:rPr>
      </w:pPr>
      <w:r w:rsidRPr="0037549D">
        <w:rPr>
          <w:rFonts w:cs="Arial"/>
          <w:color w:val="000000"/>
          <w:sz w:val="22"/>
          <w:szCs w:val="22"/>
          <w:lang w:val="es-ES_tradnl"/>
        </w:rPr>
        <w:t>VIH/SIDA.</w:t>
      </w:r>
    </w:p>
    <w:p w14:paraId="2EE4DCAE" w14:textId="77777777" w:rsidR="00A643C5" w:rsidRPr="0037549D" w:rsidRDefault="00A643C5" w:rsidP="00A643C5">
      <w:pPr>
        <w:numPr>
          <w:ilvl w:val="1"/>
          <w:numId w:val="9"/>
        </w:numPr>
        <w:shd w:val="clear" w:color="auto" w:fill="FFFFFF"/>
        <w:tabs>
          <w:tab w:val="left" w:pos="851"/>
        </w:tabs>
        <w:spacing w:before="144" w:after="60" w:line="300" w:lineRule="exact"/>
        <w:ind w:left="851" w:hanging="425"/>
        <w:rPr>
          <w:rFonts w:cs="Arial"/>
          <w:color w:val="000000"/>
          <w:sz w:val="22"/>
          <w:szCs w:val="22"/>
          <w:lang w:val="es-ES_tradnl"/>
        </w:rPr>
      </w:pPr>
      <w:r w:rsidRPr="0037549D">
        <w:rPr>
          <w:rFonts w:cs="Arial"/>
          <w:color w:val="000000"/>
          <w:sz w:val="22"/>
          <w:szCs w:val="22"/>
          <w:lang w:val="es-ES_tradnl"/>
        </w:rPr>
        <w:t>Enfermedades de transmisión sexual:</w:t>
      </w:r>
    </w:p>
    <w:p w14:paraId="1CF2C26D" w14:textId="77777777" w:rsidR="00A643C5" w:rsidRPr="0037549D" w:rsidRDefault="00A643C5" w:rsidP="00A643C5">
      <w:pPr>
        <w:numPr>
          <w:ilvl w:val="1"/>
          <w:numId w:val="3"/>
        </w:numPr>
        <w:shd w:val="clear" w:color="auto" w:fill="FFFFFF"/>
        <w:tabs>
          <w:tab w:val="left" w:pos="-731"/>
        </w:tabs>
        <w:spacing w:before="144" w:after="60" w:line="300" w:lineRule="exact"/>
        <w:rPr>
          <w:rFonts w:cs="Arial"/>
          <w:color w:val="000000"/>
          <w:sz w:val="22"/>
          <w:szCs w:val="22"/>
          <w:lang w:val="es-ES_tradnl"/>
        </w:rPr>
      </w:pPr>
      <w:r w:rsidRPr="0037549D">
        <w:rPr>
          <w:rFonts w:cs="Arial"/>
          <w:color w:val="000000"/>
          <w:sz w:val="22"/>
          <w:szCs w:val="22"/>
          <w:lang w:val="es-ES_tradnl"/>
        </w:rPr>
        <w:t>Sífilis.</w:t>
      </w:r>
    </w:p>
    <w:p w14:paraId="28198074" w14:textId="77777777" w:rsidR="00A643C5" w:rsidRPr="0037549D" w:rsidRDefault="00A643C5" w:rsidP="00A643C5">
      <w:pPr>
        <w:numPr>
          <w:ilvl w:val="1"/>
          <w:numId w:val="3"/>
        </w:numPr>
        <w:shd w:val="clear" w:color="auto" w:fill="FFFFFF"/>
        <w:tabs>
          <w:tab w:val="left" w:pos="-731"/>
        </w:tabs>
        <w:spacing w:before="144" w:after="60" w:line="300" w:lineRule="exact"/>
        <w:rPr>
          <w:rFonts w:cs="Arial"/>
          <w:color w:val="000000"/>
          <w:sz w:val="22"/>
          <w:szCs w:val="22"/>
          <w:lang w:val="es-ES_tradnl"/>
        </w:rPr>
      </w:pPr>
      <w:r w:rsidRPr="0037549D">
        <w:rPr>
          <w:rFonts w:cs="Arial"/>
          <w:color w:val="000000"/>
          <w:sz w:val="22"/>
          <w:szCs w:val="22"/>
          <w:lang w:val="es-ES_tradnl"/>
        </w:rPr>
        <w:t>Gonorrea.</w:t>
      </w:r>
    </w:p>
    <w:p w14:paraId="7561A619" w14:textId="77777777" w:rsidR="00A643C5" w:rsidRPr="0037549D" w:rsidRDefault="00A643C5" w:rsidP="00A643C5">
      <w:pPr>
        <w:numPr>
          <w:ilvl w:val="1"/>
          <w:numId w:val="3"/>
        </w:numPr>
        <w:shd w:val="clear" w:color="auto" w:fill="FFFFFF"/>
        <w:tabs>
          <w:tab w:val="left" w:pos="-731"/>
        </w:tabs>
        <w:spacing w:before="144" w:after="60" w:line="300" w:lineRule="exact"/>
        <w:rPr>
          <w:rFonts w:cs="Arial"/>
          <w:color w:val="000000"/>
          <w:sz w:val="22"/>
          <w:szCs w:val="22"/>
          <w:lang w:val="es-ES_tradnl"/>
        </w:rPr>
      </w:pPr>
      <w:r w:rsidRPr="0037549D">
        <w:rPr>
          <w:rFonts w:cs="Arial"/>
          <w:color w:val="000000"/>
          <w:sz w:val="22"/>
          <w:szCs w:val="22"/>
          <w:lang w:val="es-ES_tradnl"/>
        </w:rPr>
        <w:t>Clamidias.</w:t>
      </w:r>
    </w:p>
    <w:p w14:paraId="3E2E039E" w14:textId="77777777" w:rsidR="00A643C5" w:rsidRPr="0037549D" w:rsidRDefault="00A643C5" w:rsidP="00A643C5">
      <w:pPr>
        <w:numPr>
          <w:ilvl w:val="1"/>
          <w:numId w:val="3"/>
        </w:numPr>
        <w:shd w:val="clear" w:color="auto" w:fill="FFFFFF"/>
        <w:tabs>
          <w:tab w:val="left" w:pos="-731"/>
        </w:tabs>
        <w:spacing w:before="144" w:after="60" w:line="300" w:lineRule="exact"/>
        <w:rPr>
          <w:rFonts w:cs="Arial"/>
          <w:sz w:val="22"/>
          <w:szCs w:val="22"/>
        </w:rPr>
      </w:pPr>
      <w:proofErr w:type="spellStart"/>
      <w:r w:rsidRPr="0037549D">
        <w:rPr>
          <w:rFonts w:cs="Arial"/>
          <w:color w:val="000000"/>
          <w:sz w:val="22"/>
          <w:szCs w:val="22"/>
        </w:rPr>
        <w:t>Trichomonas</w:t>
      </w:r>
      <w:proofErr w:type="spellEnd"/>
      <w:r w:rsidRPr="0037549D">
        <w:rPr>
          <w:rFonts w:cs="Arial"/>
          <w:color w:val="000000"/>
          <w:sz w:val="22"/>
          <w:szCs w:val="22"/>
        </w:rPr>
        <w:t>.</w:t>
      </w:r>
    </w:p>
    <w:p w14:paraId="064DAC07" w14:textId="77777777" w:rsidR="00A643C5" w:rsidRPr="0037549D" w:rsidRDefault="00A643C5" w:rsidP="00A643C5">
      <w:pPr>
        <w:numPr>
          <w:ilvl w:val="1"/>
          <w:numId w:val="9"/>
        </w:numPr>
        <w:shd w:val="clear" w:color="auto" w:fill="FFFFFF"/>
        <w:tabs>
          <w:tab w:val="left" w:pos="851"/>
        </w:tabs>
        <w:spacing w:before="144" w:after="60" w:line="300" w:lineRule="exact"/>
        <w:ind w:left="851" w:hanging="425"/>
        <w:rPr>
          <w:rFonts w:cs="Arial"/>
          <w:sz w:val="22"/>
          <w:szCs w:val="22"/>
          <w:lang w:val="es-ES_tradnl"/>
        </w:rPr>
      </w:pPr>
      <w:r w:rsidRPr="0037549D">
        <w:rPr>
          <w:rFonts w:cs="Arial"/>
          <w:sz w:val="22"/>
          <w:szCs w:val="22"/>
          <w:lang w:val="es-ES_tradnl"/>
        </w:rPr>
        <w:t>Conceptos de inmunología y alergia:</w:t>
      </w:r>
    </w:p>
    <w:p w14:paraId="6CCD4409" w14:textId="77777777" w:rsidR="00A643C5" w:rsidRPr="0037549D" w:rsidRDefault="00A643C5" w:rsidP="00A643C5">
      <w:pPr>
        <w:numPr>
          <w:ilvl w:val="1"/>
          <w:numId w:val="3"/>
        </w:numPr>
        <w:shd w:val="clear" w:color="auto" w:fill="FFFFFF"/>
        <w:tabs>
          <w:tab w:val="left" w:pos="-731"/>
        </w:tabs>
        <w:spacing w:before="144" w:after="60" w:line="300" w:lineRule="exact"/>
        <w:rPr>
          <w:rFonts w:cs="Arial"/>
          <w:sz w:val="22"/>
          <w:szCs w:val="22"/>
        </w:rPr>
      </w:pPr>
      <w:r w:rsidRPr="0037549D">
        <w:rPr>
          <w:rFonts w:cs="Arial"/>
          <w:sz w:val="22"/>
          <w:szCs w:val="22"/>
          <w:lang w:val="es-ES_tradnl"/>
        </w:rPr>
        <w:t xml:space="preserve">Inmunidad </w:t>
      </w:r>
      <w:r w:rsidRPr="0037549D">
        <w:rPr>
          <w:rFonts w:cs="Arial"/>
          <w:color w:val="000000"/>
          <w:sz w:val="22"/>
          <w:szCs w:val="22"/>
          <w:lang w:val="es-ES_tradnl"/>
        </w:rPr>
        <w:t>natural y adquirida.  Respuesta inmunitaria.</w:t>
      </w:r>
    </w:p>
    <w:p w14:paraId="19B7EFA7" w14:textId="77777777" w:rsidR="00A643C5" w:rsidRPr="0037549D" w:rsidRDefault="00A643C5" w:rsidP="00A643C5">
      <w:pPr>
        <w:numPr>
          <w:ilvl w:val="1"/>
          <w:numId w:val="3"/>
        </w:numPr>
        <w:shd w:val="clear" w:color="auto" w:fill="FFFFFF"/>
        <w:tabs>
          <w:tab w:val="left" w:pos="-731"/>
        </w:tabs>
        <w:spacing w:before="144" w:after="60" w:line="300" w:lineRule="exact"/>
        <w:rPr>
          <w:rFonts w:cs="Arial"/>
          <w:color w:val="000000"/>
          <w:sz w:val="22"/>
          <w:szCs w:val="22"/>
          <w:lang w:val="es-ES_tradnl"/>
        </w:rPr>
      </w:pPr>
      <w:r w:rsidRPr="0037549D">
        <w:rPr>
          <w:rFonts w:cs="Arial"/>
          <w:color w:val="000000"/>
          <w:sz w:val="22"/>
          <w:szCs w:val="22"/>
          <w:lang w:val="es-ES_tradnl"/>
        </w:rPr>
        <w:t>Concepto antígeno, anticuerpo.</w:t>
      </w:r>
    </w:p>
    <w:p w14:paraId="4071A02D" w14:textId="77777777" w:rsidR="00A643C5" w:rsidRPr="0037549D" w:rsidRDefault="00A643C5" w:rsidP="00A643C5">
      <w:pPr>
        <w:numPr>
          <w:ilvl w:val="1"/>
          <w:numId w:val="3"/>
        </w:numPr>
        <w:shd w:val="clear" w:color="auto" w:fill="FFFFFF"/>
        <w:tabs>
          <w:tab w:val="left" w:pos="-731"/>
        </w:tabs>
        <w:spacing w:before="144" w:after="60" w:line="300" w:lineRule="exact"/>
        <w:rPr>
          <w:rFonts w:cs="Arial"/>
          <w:color w:val="000000"/>
          <w:sz w:val="22"/>
          <w:szCs w:val="22"/>
          <w:lang w:val="es-ES_tradnl"/>
        </w:rPr>
      </w:pPr>
      <w:r w:rsidRPr="0037549D">
        <w:rPr>
          <w:rFonts w:cs="Arial"/>
          <w:color w:val="000000"/>
          <w:sz w:val="22"/>
          <w:szCs w:val="22"/>
          <w:lang w:val="es-ES_tradnl"/>
        </w:rPr>
        <w:t>Inmunidad humoral y celular.</w:t>
      </w:r>
    </w:p>
    <w:p w14:paraId="621AB543" w14:textId="77777777" w:rsidR="00A643C5" w:rsidRPr="0037549D" w:rsidRDefault="00A643C5" w:rsidP="00A643C5">
      <w:pPr>
        <w:numPr>
          <w:ilvl w:val="1"/>
          <w:numId w:val="3"/>
        </w:numPr>
        <w:shd w:val="clear" w:color="auto" w:fill="FFFFFF"/>
        <w:tabs>
          <w:tab w:val="left" w:pos="-731"/>
        </w:tabs>
        <w:spacing w:before="144" w:after="60" w:line="300" w:lineRule="exact"/>
        <w:rPr>
          <w:rFonts w:cs="Arial"/>
          <w:sz w:val="22"/>
          <w:szCs w:val="22"/>
        </w:rPr>
      </w:pPr>
      <w:r w:rsidRPr="0037549D">
        <w:rPr>
          <w:rFonts w:cs="Arial"/>
          <w:color w:val="000000"/>
          <w:sz w:val="22"/>
          <w:szCs w:val="22"/>
          <w:lang w:val="es-ES_tradnl"/>
        </w:rPr>
        <w:t>Hipersensibilidad</w:t>
      </w:r>
      <w:r w:rsidRPr="0037549D">
        <w:rPr>
          <w:rFonts w:cs="Arial"/>
          <w:sz w:val="22"/>
          <w:szCs w:val="22"/>
          <w:lang w:val="es-ES_tradnl"/>
        </w:rPr>
        <w:t xml:space="preserve"> inmediata (anafiláctica).</w:t>
      </w:r>
    </w:p>
    <w:bookmarkEnd w:id="7"/>
    <w:p w14:paraId="35A8C027" w14:textId="77777777" w:rsidR="00A643C5" w:rsidRPr="0037549D" w:rsidRDefault="00A643C5" w:rsidP="00A643C5">
      <w:pPr>
        <w:shd w:val="clear" w:color="auto" w:fill="FFFFFF"/>
        <w:tabs>
          <w:tab w:val="left" w:pos="284"/>
        </w:tabs>
        <w:spacing w:before="144" w:after="60" w:line="300" w:lineRule="exact"/>
        <w:rPr>
          <w:rFonts w:cs="Arial"/>
          <w:bCs/>
          <w:sz w:val="22"/>
          <w:szCs w:val="22"/>
          <w:lang w:val="es-ES_tradnl"/>
        </w:rPr>
      </w:pPr>
    </w:p>
    <w:p w14:paraId="25E078D4" w14:textId="77777777" w:rsidR="00A643C5" w:rsidRPr="0037549D" w:rsidRDefault="00A643C5" w:rsidP="00A643C5">
      <w:pPr>
        <w:pStyle w:val="Ttulo1"/>
        <w:rPr>
          <w:rFonts w:cs="Arial"/>
          <w:sz w:val="22"/>
          <w:szCs w:val="22"/>
        </w:rPr>
      </w:pPr>
      <w:bookmarkStart w:id="9" w:name="_Toc98999274"/>
      <w:r w:rsidRPr="0037549D">
        <w:rPr>
          <w:rFonts w:cs="Arial"/>
          <w:sz w:val="22"/>
          <w:szCs w:val="22"/>
          <w:lang w:val="es-ES_tradnl"/>
        </w:rPr>
        <w:t>ÁREA DE TOXICOLOGÍA</w:t>
      </w:r>
      <w:bookmarkEnd w:id="9"/>
    </w:p>
    <w:p w14:paraId="2F881CA2" w14:textId="77777777" w:rsidR="00A643C5" w:rsidRPr="0037549D" w:rsidRDefault="00A643C5" w:rsidP="00A643C5">
      <w:pPr>
        <w:numPr>
          <w:ilvl w:val="0"/>
          <w:numId w:val="1"/>
        </w:numPr>
        <w:shd w:val="clear" w:color="auto" w:fill="FFFFFF"/>
        <w:tabs>
          <w:tab w:val="left" w:pos="491"/>
        </w:tabs>
        <w:spacing w:before="144" w:after="60" w:line="300" w:lineRule="exact"/>
        <w:rPr>
          <w:rFonts w:cs="Arial"/>
          <w:color w:val="000000"/>
          <w:sz w:val="22"/>
          <w:szCs w:val="22"/>
          <w:lang w:val="es-ES_tradnl"/>
        </w:rPr>
      </w:pPr>
      <w:r w:rsidRPr="0037549D">
        <w:rPr>
          <w:rFonts w:cs="Arial"/>
          <w:color w:val="000000"/>
          <w:sz w:val="22"/>
          <w:szCs w:val="22"/>
          <w:lang w:val="es-ES_tradnl"/>
        </w:rPr>
        <w:t>Reconocer los procedimientos generales para el manejo del paciente intoxicado.</w:t>
      </w:r>
    </w:p>
    <w:p w14:paraId="13BF2E7F" w14:textId="77777777" w:rsidR="00A643C5" w:rsidRPr="0037549D" w:rsidRDefault="00A643C5" w:rsidP="00A643C5">
      <w:pPr>
        <w:numPr>
          <w:ilvl w:val="0"/>
          <w:numId w:val="1"/>
        </w:numPr>
        <w:shd w:val="clear" w:color="auto" w:fill="FFFFFF"/>
        <w:tabs>
          <w:tab w:val="left" w:pos="491"/>
        </w:tabs>
        <w:spacing w:before="144" w:after="60" w:line="300" w:lineRule="exact"/>
        <w:rPr>
          <w:rFonts w:cs="Arial"/>
          <w:sz w:val="22"/>
          <w:szCs w:val="22"/>
        </w:rPr>
      </w:pPr>
      <w:r w:rsidRPr="0037549D">
        <w:rPr>
          <w:rFonts w:cs="Arial"/>
          <w:color w:val="000000"/>
          <w:sz w:val="22"/>
          <w:szCs w:val="22"/>
        </w:rPr>
        <w:t xml:space="preserve">Identificar las sustancias utilizadas como antídotos para las diferentes intoxicaciones con medicamentos y otras sustancias químicas. (Acetaminofén, benzodiacepinas, </w:t>
      </w:r>
      <w:proofErr w:type="spellStart"/>
      <w:r w:rsidRPr="0037549D">
        <w:rPr>
          <w:rFonts w:cs="Arial"/>
          <w:color w:val="000000"/>
          <w:sz w:val="22"/>
          <w:szCs w:val="22"/>
        </w:rPr>
        <w:t>betabloqueadores</w:t>
      </w:r>
      <w:proofErr w:type="spellEnd"/>
      <w:r w:rsidRPr="0037549D">
        <w:rPr>
          <w:rFonts w:cs="Arial"/>
          <w:color w:val="000000"/>
          <w:sz w:val="22"/>
          <w:szCs w:val="22"/>
        </w:rPr>
        <w:t>, plaguicidas organofosforados, carbamatos, etilenglicol, metanol, metales)</w:t>
      </w:r>
    </w:p>
    <w:p w14:paraId="28678818" w14:textId="77777777" w:rsidR="00A643C5" w:rsidRPr="0037549D" w:rsidRDefault="00A643C5" w:rsidP="00A643C5">
      <w:pPr>
        <w:numPr>
          <w:ilvl w:val="0"/>
          <w:numId w:val="1"/>
        </w:numPr>
        <w:shd w:val="clear" w:color="auto" w:fill="FFFFFF"/>
        <w:tabs>
          <w:tab w:val="left" w:pos="491"/>
        </w:tabs>
        <w:spacing w:before="144" w:after="60" w:line="300" w:lineRule="exact"/>
        <w:rPr>
          <w:rFonts w:cs="Arial"/>
          <w:sz w:val="22"/>
          <w:szCs w:val="22"/>
        </w:rPr>
      </w:pPr>
      <w:r w:rsidRPr="0037549D">
        <w:rPr>
          <w:rFonts w:cs="Arial"/>
          <w:color w:val="000000"/>
          <w:sz w:val="22"/>
          <w:szCs w:val="22"/>
        </w:rPr>
        <w:t xml:space="preserve">Identificar los síntomas generales, tratamiento y uso de antídotos en las </w:t>
      </w:r>
      <w:proofErr w:type="spellStart"/>
      <w:r w:rsidRPr="0037549D">
        <w:rPr>
          <w:rFonts w:cs="Arial"/>
          <w:color w:val="000000"/>
          <w:sz w:val="22"/>
          <w:szCs w:val="22"/>
        </w:rPr>
        <w:lastRenderedPageBreak/>
        <w:t>intoxicacionespor</w:t>
      </w:r>
      <w:proofErr w:type="spellEnd"/>
      <w:r w:rsidRPr="0037549D">
        <w:rPr>
          <w:rFonts w:cs="Arial"/>
          <w:color w:val="000000"/>
          <w:sz w:val="22"/>
          <w:szCs w:val="22"/>
        </w:rPr>
        <w:t>:</w:t>
      </w:r>
    </w:p>
    <w:p w14:paraId="26DCBEE9" w14:textId="77777777" w:rsidR="00A643C5" w:rsidRPr="0037549D" w:rsidRDefault="00A643C5" w:rsidP="00A643C5">
      <w:pPr>
        <w:numPr>
          <w:ilvl w:val="1"/>
          <w:numId w:val="3"/>
        </w:numPr>
        <w:shd w:val="clear" w:color="auto" w:fill="FFFFFF"/>
        <w:tabs>
          <w:tab w:val="left" w:pos="-731"/>
        </w:tabs>
        <w:spacing w:before="144" w:after="60" w:line="300" w:lineRule="exact"/>
        <w:rPr>
          <w:rFonts w:cs="Arial"/>
          <w:color w:val="000000"/>
          <w:sz w:val="22"/>
          <w:szCs w:val="22"/>
          <w:lang w:val="es-ES_tradnl"/>
        </w:rPr>
      </w:pPr>
      <w:r w:rsidRPr="0037549D">
        <w:rPr>
          <w:rFonts w:cs="Arial"/>
          <w:color w:val="000000"/>
          <w:sz w:val="22"/>
          <w:szCs w:val="22"/>
          <w:lang w:val="es-ES_tradnl"/>
        </w:rPr>
        <w:t>Acetaminofén, digoxina, salicilatos, metoclopramida, antidepresivos (tricíclicos e inhibidores de la recaptura de serotonina).</w:t>
      </w:r>
    </w:p>
    <w:p w14:paraId="7D94C157" w14:textId="77777777" w:rsidR="00A643C5" w:rsidRPr="0037549D" w:rsidRDefault="00A643C5" w:rsidP="00A643C5">
      <w:pPr>
        <w:numPr>
          <w:ilvl w:val="1"/>
          <w:numId w:val="3"/>
        </w:numPr>
        <w:shd w:val="clear" w:color="auto" w:fill="FFFFFF"/>
        <w:tabs>
          <w:tab w:val="left" w:pos="-731"/>
        </w:tabs>
        <w:spacing w:before="144" w:after="60" w:line="300" w:lineRule="exact"/>
        <w:rPr>
          <w:rFonts w:cs="Arial"/>
          <w:color w:val="000000"/>
          <w:sz w:val="22"/>
          <w:szCs w:val="22"/>
          <w:lang w:val="es-ES_tradnl"/>
        </w:rPr>
      </w:pPr>
      <w:r w:rsidRPr="0037549D">
        <w:rPr>
          <w:rFonts w:cs="Arial"/>
          <w:color w:val="000000"/>
          <w:sz w:val="22"/>
          <w:szCs w:val="22"/>
          <w:lang w:val="es-ES_tradnl"/>
        </w:rPr>
        <w:t>Benzodiazepinas, broncodilatadores y antihistamínicos.</w:t>
      </w:r>
    </w:p>
    <w:p w14:paraId="4ECA187F" w14:textId="77777777" w:rsidR="00A643C5" w:rsidRPr="0037549D" w:rsidRDefault="00A643C5" w:rsidP="00A643C5">
      <w:pPr>
        <w:numPr>
          <w:ilvl w:val="1"/>
          <w:numId w:val="3"/>
        </w:numPr>
        <w:shd w:val="clear" w:color="auto" w:fill="FFFFFF"/>
        <w:tabs>
          <w:tab w:val="left" w:pos="-731"/>
        </w:tabs>
        <w:spacing w:before="144" w:after="60" w:line="300" w:lineRule="exact"/>
        <w:rPr>
          <w:rFonts w:cs="Arial"/>
          <w:color w:val="000000"/>
          <w:sz w:val="22"/>
          <w:szCs w:val="22"/>
          <w:lang w:val="es-ES_tradnl"/>
        </w:rPr>
      </w:pPr>
      <w:r w:rsidRPr="0037549D">
        <w:rPr>
          <w:rFonts w:cs="Arial"/>
          <w:color w:val="000000"/>
          <w:sz w:val="22"/>
          <w:szCs w:val="22"/>
          <w:lang w:val="es-ES_tradnl"/>
        </w:rPr>
        <w:t>Organofosforados y carbamatos.</w:t>
      </w:r>
    </w:p>
    <w:p w14:paraId="3A1A9D93" w14:textId="77777777" w:rsidR="00A643C5" w:rsidRPr="0037549D" w:rsidRDefault="00A643C5" w:rsidP="00A643C5">
      <w:pPr>
        <w:numPr>
          <w:ilvl w:val="1"/>
          <w:numId w:val="3"/>
        </w:numPr>
        <w:shd w:val="clear" w:color="auto" w:fill="FFFFFF"/>
        <w:tabs>
          <w:tab w:val="left" w:pos="-731"/>
        </w:tabs>
        <w:spacing w:before="144" w:after="60" w:line="300" w:lineRule="exact"/>
        <w:rPr>
          <w:rFonts w:cs="Arial"/>
          <w:sz w:val="22"/>
          <w:szCs w:val="22"/>
        </w:rPr>
      </w:pPr>
      <w:proofErr w:type="spellStart"/>
      <w:r w:rsidRPr="0037549D">
        <w:rPr>
          <w:rFonts w:cs="Arial"/>
          <w:color w:val="000000"/>
          <w:sz w:val="22"/>
          <w:szCs w:val="22"/>
        </w:rPr>
        <w:t>Paraquat</w:t>
      </w:r>
      <w:proofErr w:type="spellEnd"/>
      <w:r w:rsidRPr="0037549D">
        <w:rPr>
          <w:rFonts w:cs="Arial"/>
          <w:color w:val="000000"/>
          <w:sz w:val="22"/>
          <w:szCs w:val="22"/>
        </w:rPr>
        <w:t xml:space="preserve">. </w:t>
      </w:r>
    </w:p>
    <w:p w14:paraId="2A1BD749" w14:textId="77777777" w:rsidR="00A643C5" w:rsidRPr="0037549D" w:rsidRDefault="00A643C5" w:rsidP="00A643C5">
      <w:pPr>
        <w:numPr>
          <w:ilvl w:val="1"/>
          <w:numId w:val="3"/>
        </w:numPr>
        <w:shd w:val="clear" w:color="auto" w:fill="FFFFFF"/>
        <w:tabs>
          <w:tab w:val="left" w:pos="-731"/>
        </w:tabs>
        <w:spacing w:before="144" w:after="60" w:line="300" w:lineRule="exact"/>
        <w:rPr>
          <w:rFonts w:cs="Arial"/>
          <w:color w:val="000000"/>
          <w:sz w:val="22"/>
          <w:szCs w:val="22"/>
          <w:lang w:val="es-ES_tradnl"/>
        </w:rPr>
      </w:pPr>
      <w:r w:rsidRPr="0037549D">
        <w:rPr>
          <w:rFonts w:cs="Arial"/>
          <w:color w:val="000000"/>
          <w:sz w:val="22"/>
          <w:szCs w:val="22"/>
          <w:lang w:val="es-ES_tradnl"/>
        </w:rPr>
        <w:t>Piretroides.</w:t>
      </w:r>
    </w:p>
    <w:p w14:paraId="091EDEEB" w14:textId="77777777" w:rsidR="00A643C5" w:rsidRPr="0037549D" w:rsidRDefault="00A643C5" w:rsidP="00A643C5">
      <w:pPr>
        <w:numPr>
          <w:ilvl w:val="1"/>
          <w:numId w:val="3"/>
        </w:numPr>
        <w:shd w:val="clear" w:color="auto" w:fill="FFFFFF"/>
        <w:tabs>
          <w:tab w:val="left" w:pos="-731"/>
        </w:tabs>
        <w:spacing w:before="144" w:after="60" w:line="300" w:lineRule="exact"/>
        <w:rPr>
          <w:rFonts w:cs="Arial"/>
          <w:color w:val="000000"/>
          <w:sz w:val="22"/>
          <w:szCs w:val="22"/>
          <w:lang w:val="es-ES_tradnl"/>
        </w:rPr>
      </w:pPr>
      <w:r w:rsidRPr="0037549D">
        <w:rPr>
          <w:rFonts w:cs="Arial"/>
          <w:color w:val="000000"/>
          <w:sz w:val="22"/>
          <w:szCs w:val="22"/>
          <w:lang w:val="es-ES_tradnl"/>
        </w:rPr>
        <w:t>Rodenticidas.</w:t>
      </w:r>
    </w:p>
    <w:p w14:paraId="005A9738" w14:textId="77777777" w:rsidR="00A643C5" w:rsidRPr="0037549D" w:rsidRDefault="00A643C5" w:rsidP="00A643C5">
      <w:pPr>
        <w:numPr>
          <w:ilvl w:val="1"/>
          <w:numId w:val="3"/>
        </w:numPr>
        <w:shd w:val="clear" w:color="auto" w:fill="FFFFFF"/>
        <w:tabs>
          <w:tab w:val="left" w:pos="-731"/>
        </w:tabs>
        <w:spacing w:before="144" w:after="60" w:line="300" w:lineRule="exact"/>
        <w:rPr>
          <w:rFonts w:cs="Arial"/>
          <w:color w:val="000000"/>
          <w:sz w:val="22"/>
          <w:szCs w:val="22"/>
          <w:lang w:val="es-ES_tradnl"/>
        </w:rPr>
      </w:pPr>
      <w:r w:rsidRPr="0037549D">
        <w:rPr>
          <w:rFonts w:cs="Arial"/>
          <w:color w:val="000000"/>
          <w:sz w:val="22"/>
          <w:szCs w:val="22"/>
          <w:lang w:val="es-ES_tradnl"/>
        </w:rPr>
        <w:t>Ácidos y bases fuertes.</w:t>
      </w:r>
    </w:p>
    <w:p w14:paraId="2E67FB83" w14:textId="77777777" w:rsidR="00A643C5" w:rsidRPr="0037549D" w:rsidRDefault="00A643C5" w:rsidP="00A643C5">
      <w:pPr>
        <w:numPr>
          <w:ilvl w:val="1"/>
          <w:numId w:val="3"/>
        </w:numPr>
        <w:shd w:val="clear" w:color="auto" w:fill="FFFFFF"/>
        <w:tabs>
          <w:tab w:val="left" w:pos="-731"/>
        </w:tabs>
        <w:spacing w:before="144" w:after="60" w:line="300" w:lineRule="exact"/>
        <w:rPr>
          <w:rFonts w:cs="Arial"/>
          <w:color w:val="000000"/>
          <w:sz w:val="22"/>
          <w:szCs w:val="22"/>
          <w:lang w:val="es-ES_tradnl"/>
        </w:rPr>
      </w:pPr>
      <w:r w:rsidRPr="0037549D">
        <w:rPr>
          <w:rFonts w:cs="Arial"/>
          <w:color w:val="000000"/>
          <w:sz w:val="22"/>
          <w:szCs w:val="22"/>
          <w:lang w:val="es-ES_tradnl"/>
        </w:rPr>
        <w:t>Hipoclorito de sodio.</w:t>
      </w:r>
    </w:p>
    <w:p w14:paraId="6628A4F5" w14:textId="77777777" w:rsidR="00A643C5" w:rsidRPr="0037549D" w:rsidRDefault="00A643C5" w:rsidP="00A643C5">
      <w:pPr>
        <w:numPr>
          <w:ilvl w:val="1"/>
          <w:numId w:val="3"/>
        </w:numPr>
        <w:shd w:val="clear" w:color="auto" w:fill="FFFFFF"/>
        <w:tabs>
          <w:tab w:val="left" w:pos="-731"/>
        </w:tabs>
        <w:spacing w:before="144" w:after="60" w:line="300" w:lineRule="exact"/>
        <w:rPr>
          <w:rFonts w:cs="Arial"/>
          <w:color w:val="000000"/>
          <w:sz w:val="22"/>
          <w:szCs w:val="22"/>
          <w:lang w:val="es-ES_tradnl"/>
        </w:rPr>
      </w:pPr>
      <w:r w:rsidRPr="0037549D">
        <w:rPr>
          <w:rFonts w:cs="Arial"/>
          <w:color w:val="000000"/>
          <w:sz w:val="22"/>
          <w:szCs w:val="22"/>
          <w:lang w:val="es-ES_tradnl"/>
        </w:rPr>
        <w:t>Alimentos.</w:t>
      </w:r>
    </w:p>
    <w:p w14:paraId="404D4776" w14:textId="77777777" w:rsidR="00A643C5" w:rsidRPr="0037549D" w:rsidRDefault="00A643C5" w:rsidP="00A643C5">
      <w:pPr>
        <w:shd w:val="clear" w:color="auto" w:fill="FFFFFF"/>
        <w:tabs>
          <w:tab w:val="left" w:pos="709"/>
        </w:tabs>
        <w:spacing w:before="144" w:after="60" w:line="300" w:lineRule="exact"/>
        <w:ind w:left="1440"/>
        <w:rPr>
          <w:rFonts w:cs="Arial"/>
          <w:color w:val="000000"/>
          <w:sz w:val="22"/>
          <w:szCs w:val="22"/>
          <w:lang w:val="es-ES_tradnl"/>
        </w:rPr>
      </w:pPr>
    </w:p>
    <w:p w14:paraId="6FBB4864" w14:textId="77777777" w:rsidR="00A643C5" w:rsidRPr="0037549D" w:rsidRDefault="00A643C5" w:rsidP="00A643C5">
      <w:pPr>
        <w:numPr>
          <w:ilvl w:val="1"/>
          <w:numId w:val="3"/>
        </w:numPr>
        <w:shd w:val="clear" w:color="auto" w:fill="FFFFFF"/>
        <w:tabs>
          <w:tab w:val="left" w:pos="-731"/>
        </w:tabs>
        <w:spacing w:before="144" w:after="60" w:line="300" w:lineRule="exact"/>
        <w:rPr>
          <w:rFonts w:cs="Arial"/>
          <w:color w:val="000000"/>
          <w:sz w:val="22"/>
          <w:szCs w:val="22"/>
          <w:lang w:val="es-ES_tradnl"/>
        </w:rPr>
      </w:pPr>
      <w:r w:rsidRPr="0037549D">
        <w:rPr>
          <w:rFonts w:cs="Arial"/>
          <w:color w:val="000000"/>
          <w:sz w:val="22"/>
          <w:szCs w:val="22"/>
          <w:lang w:val="es-ES_tradnl"/>
        </w:rPr>
        <w:t>Plantas como:</w:t>
      </w:r>
    </w:p>
    <w:p w14:paraId="7ED50BF3" w14:textId="77777777" w:rsidR="00A643C5" w:rsidRPr="0037549D" w:rsidRDefault="00A643C5" w:rsidP="00A643C5">
      <w:pPr>
        <w:shd w:val="clear" w:color="auto" w:fill="FFFFFF"/>
        <w:tabs>
          <w:tab w:val="left" w:pos="355"/>
        </w:tabs>
        <w:spacing w:before="144" w:after="60" w:line="300" w:lineRule="exact"/>
        <w:ind w:left="360"/>
        <w:rPr>
          <w:rFonts w:cs="Arial"/>
          <w:color w:val="000000"/>
          <w:sz w:val="22"/>
          <w:szCs w:val="22"/>
          <w:lang w:val="es-ES_tradnl"/>
        </w:rPr>
      </w:pPr>
      <w:r w:rsidRPr="0037549D">
        <w:rPr>
          <w:rFonts w:cs="Arial"/>
          <w:color w:val="000000"/>
          <w:sz w:val="22"/>
          <w:szCs w:val="22"/>
          <w:lang w:val="es-ES_tradnl"/>
        </w:rPr>
        <w:tab/>
      </w:r>
      <w:r w:rsidRPr="0037549D">
        <w:rPr>
          <w:rFonts w:cs="Arial"/>
          <w:color w:val="000000"/>
          <w:sz w:val="22"/>
          <w:szCs w:val="22"/>
          <w:lang w:val="es-ES_tradnl"/>
        </w:rPr>
        <w:tab/>
      </w:r>
    </w:p>
    <w:tbl>
      <w:tblPr>
        <w:tblW w:w="580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2"/>
        <w:gridCol w:w="2970"/>
      </w:tblGrid>
      <w:tr w:rsidR="00A643C5" w:rsidRPr="0037549D" w14:paraId="057BB984" w14:textId="77777777" w:rsidTr="00AF737D">
        <w:trPr>
          <w:trHeight w:hRule="exact" w:val="454"/>
          <w:jc w:val="center"/>
        </w:trPr>
        <w:tc>
          <w:tcPr>
            <w:tcW w:w="2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E387192" w14:textId="77777777" w:rsidR="00A643C5" w:rsidRPr="0037549D" w:rsidRDefault="00A643C5" w:rsidP="00AF737D">
            <w:pPr>
              <w:shd w:val="clear" w:color="auto" w:fill="FFFFFF"/>
              <w:spacing w:before="144" w:after="60" w:line="300" w:lineRule="exact"/>
              <w:jc w:val="center"/>
              <w:rPr>
                <w:rFonts w:cs="Arial"/>
                <w:sz w:val="22"/>
                <w:szCs w:val="22"/>
              </w:rPr>
            </w:pPr>
            <w:r w:rsidRPr="0037549D">
              <w:rPr>
                <w:rFonts w:cs="Arial"/>
                <w:bCs/>
                <w:color w:val="000000"/>
                <w:sz w:val="22"/>
                <w:szCs w:val="22"/>
                <w:lang w:val="es-ES_tradnl"/>
              </w:rPr>
              <w:t>Nombre científico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669D776" w14:textId="77777777" w:rsidR="00A643C5" w:rsidRPr="0037549D" w:rsidRDefault="00A643C5" w:rsidP="00AF737D">
            <w:pPr>
              <w:shd w:val="clear" w:color="auto" w:fill="FFFFFF"/>
              <w:spacing w:before="144" w:after="60" w:line="300" w:lineRule="exact"/>
              <w:jc w:val="center"/>
              <w:rPr>
                <w:rFonts w:cs="Arial"/>
                <w:sz w:val="22"/>
                <w:szCs w:val="22"/>
              </w:rPr>
            </w:pPr>
            <w:r w:rsidRPr="0037549D">
              <w:rPr>
                <w:rFonts w:cs="Arial"/>
                <w:bCs/>
                <w:color w:val="000000"/>
                <w:sz w:val="22"/>
                <w:szCs w:val="22"/>
                <w:lang w:val="es-ES_tradnl"/>
              </w:rPr>
              <w:t>Nombre común</w:t>
            </w:r>
          </w:p>
        </w:tc>
      </w:tr>
      <w:tr w:rsidR="00A643C5" w:rsidRPr="0037549D" w14:paraId="336B0124" w14:textId="77777777" w:rsidTr="00AF737D">
        <w:trPr>
          <w:trHeight w:hRule="exact" w:val="454"/>
          <w:jc w:val="center"/>
        </w:trPr>
        <w:tc>
          <w:tcPr>
            <w:tcW w:w="2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688A2CA" w14:textId="77777777" w:rsidR="00A643C5" w:rsidRPr="0037549D" w:rsidRDefault="00A643C5" w:rsidP="00AF737D">
            <w:pPr>
              <w:shd w:val="clear" w:color="auto" w:fill="FFFFFF"/>
              <w:spacing w:before="144" w:after="60" w:line="300" w:lineRule="exact"/>
              <w:ind w:firstLine="234"/>
              <w:rPr>
                <w:rFonts w:cs="Arial"/>
                <w:sz w:val="22"/>
                <w:szCs w:val="22"/>
              </w:rPr>
            </w:pPr>
            <w:proofErr w:type="spellStart"/>
            <w:r w:rsidRPr="0037549D">
              <w:rPr>
                <w:rFonts w:cs="Arial"/>
                <w:i/>
                <w:iCs/>
                <w:sz w:val="22"/>
                <w:szCs w:val="22"/>
                <w:lang w:val="es-ES_tradnl"/>
              </w:rPr>
              <w:t>Dieffenbachiasp</w:t>
            </w:r>
            <w:proofErr w:type="spellEnd"/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2DA152B" w14:textId="77777777" w:rsidR="00A643C5" w:rsidRPr="0037549D" w:rsidRDefault="00A643C5" w:rsidP="00AF737D">
            <w:pPr>
              <w:shd w:val="clear" w:color="auto" w:fill="FFFFFF"/>
              <w:spacing w:before="144" w:after="60" w:line="300" w:lineRule="exact"/>
              <w:rPr>
                <w:rFonts w:cs="Arial"/>
                <w:sz w:val="22"/>
                <w:szCs w:val="22"/>
              </w:rPr>
            </w:pPr>
            <w:r w:rsidRPr="0037549D">
              <w:rPr>
                <w:rFonts w:cs="Arial"/>
                <w:sz w:val="22"/>
                <w:szCs w:val="22"/>
                <w:lang w:val="es-ES_tradnl"/>
              </w:rPr>
              <w:t>Lotería</w:t>
            </w:r>
          </w:p>
        </w:tc>
      </w:tr>
      <w:tr w:rsidR="00A643C5" w:rsidRPr="0037549D" w14:paraId="49CEEBC2" w14:textId="77777777" w:rsidTr="00AF737D">
        <w:trPr>
          <w:trHeight w:hRule="exact" w:val="454"/>
          <w:jc w:val="center"/>
        </w:trPr>
        <w:tc>
          <w:tcPr>
            <w:tcW w:w="2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B1798EC" w14:textId="77777777" w:rsidR="00A643C5" w:rsidRPr="0037549D" w:rsidRDefault="00A643C5" w:rsidP="00AF737D">
            <w:pPr>
              <w:shd w:val="clear" w:color="auto" w:fill="FFFFFF"/>
              <w:spacing w:before="144" w:after="60" w:line="300" w:lineRule="exact"/>
              <w:ind w:firstLine="234"/>
              <w:rPr>
                <w:rFonts w:cs="Arial"/>
                <w:sz w:val="22"/>
                <w:szCs w:val="22"/>
              </w:rPr>
            </w:pPr>
            <w:proofErr w:type="spellStart"/>
            <w:r w:rsidRPr="0037549D">
              <w:rPr>
                <w:rFonts w:cs="Arial"/>
                <w:i/>
                <w:sz w:val="22"/>
                <w:szCs w:val="22"/>
                <w:lang w:val="es-ES_tradnl"/>
              </w:rPr>
              <w:t>Capsicumfrutescens</w:t>
            </w:r>
            <w:proofErr w:type="spellEnd"/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3525D37" w14:textId="77777777" w:rsidR="00A643C5" w:rsidRPr="0037549D" w:rsidRDefault="00A643C5" w:rsidP="00AF737D">
            <w:pPr>
              <w:shd w:val="clear" w:color="auto" w:fill="FFFFFF"/>
              <w:spacing w:before="144" w:after="60" w:line="300" w:lineRule="exact"/>
              <w:rPr>
                <w:rFonts w:cs="Arial"/>
                <w:sz w:val="22"/>
                <w:szCs w:val="22"/>
              </w:rPr>
            </w:pPr>
            <w:r w:rsidRPr="0037549D">
              <w:rPr>
                <w:rFonts w:cs="Arial"/>
                <w:sz w:val="22"/>
                <w:szCs w:val="22"/>
                <w:lang w:val="es-ES_tradnl"/>
              </w:rPr>
              <w:t>Chile</w:t>
            </w:r>
          </w:p>
        </w:tc>
      </w:tr>
      <w:tr w:rsidR="00A643C5" w:rsidRPr="0037549D" w14:paraId="6D776D4E" w14:textId="77777777" w:rsidTr="00AF737D">
        <w:trPr>
          <w:trHeight w:hRule="exact" w:val="454"/>
          <w:jc w:val="center"/>
        </w:trPr>
        <w:tc>
          <w:tcPr>
            <w:tcW w:w="2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2375715" w14:textId="77777777" w:rsidR="00A643C5" w:rsidRPr="0037549D" w:rsidRDefault="00A643C5" w:rsidP="00AF737D">
            <w:pPr>
              <w:shd w:val="clear" w:color="auto" w:fill="FFFFFF"/>
              <w:spacing w:before="144" w:after="60" w:line="300" w:lineRule="exact"/>
              <w:ind w:firstLine="234"/>
              <w:rPr>
                <w:rFonts w:cs="Arial"/>
                <w:i/>
                <w:sz w:val="22"/>
                <w:szCs w:val="22"/>
              </w:rPr>
            </w:pPr>
            <w:proofErr w:type="spellStart"/>
            <w:r w:rsidRPr="0037549D">
              <w:rPr>
                <w:rFonts w:cs="Arial"/>
                <w:i/>
                <w:sz w:val="22"/>
                <w:szCs w:val="22"/>
              </w:rPr>
              <w:t>Hippomanemancinella</w:t>
            </w:r>
            <w:proofErr w:type="spellEnd"/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0147FCB" w14:textId="77777777" w:rsidR="00A643C5" w:rsidRPr="0037549D" w:rsidRDefault="00A643C5" w:rsidP="00AF737D">
            <w:pPr>
              <w:shd w:val="clear" w:color="auto" w:fill="FFFFFF"/>
              <w:spacing w:before="144" w:after="60" w:line="300" w:lineRule="exact"/>
              <w:rPr>
                <w:rFonts w:cs="Arial"/>
                <w:sz w:val="22"/>
                <w:szCs w:val="22"/>
              </w:rPr>
            </w:pPr>
            <w:r w:rsidRPr="0037549D">
              <w:rPr>
                <w:rFonts w:cs="Arial"/>
                <w:sz w:val="22"/>
                <w:szCs w:val="22"/>
                <w:lang w:val="es-ES_tradnl"/>
              </w:rPr>
              <w:t>Manzanillo de playa</w:t>
            </w:r>
          </w:p>
        </w:tc>
      </w:tr>
      <w:tr w:rsidR="00A643C5" w:rsidRPr="0037549D" w14:paraId="4EA4132D" w14:textId="77777777" w:rsidTr="00AF737D">
        <w:trPr>
          <w:trHeight w:hRule="exact" w:val="454"/>
          <w:jc w:val="center"/>
        </w:trPr>
        <w:tc>
          <w:tcPr>
            <w:tcW w:w="2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9A92C05" w14:textId="77777777" w:rsidR="00A643C5" w:rsidRPr="0037549D" w:rsidRDefault="00A643C5" w:rsidP="00AF737D">
            <w:pPr>
              <w:shd w:val="clear" w:color="auto" w:fill="FFFFFF"/>
              <w:spacing w:before="144" w:after="60" w:line="300" w:lineRule="exact"/>
              <w:ind w:firstLine="234"/>
              <w:rPr>
                <w:rFonts w:cs="Arial"/>
                <w:sz w:val="22"/>
                <w:szCs w:val="22"/>
              </w:rPr>
            </w:pPr>
            <w:proofErr w:type="spellStart"/>
            <w:r w:rsidRPr="0037549D">
              <w:rPr>
                <w:rFonts w:cs="Arial"/>
                <w:i/>
                <w:iCs/>
                <w:sz w:val="22"/>
                <w:szCs w:val="22"/>
                <w:lang w:val="es-ES_tradnl"/>
              </w:rPr>
              <w:t>Jatropha</w:t>
            </w:r>
            <w:proofErr w:type="spellEnd"/>
            <w:r w:rsidRPr="0037549D">
              <w:rPr>
                <w:rFonts w:cs="Arial"/>
                <w:i/>
                <w:iCs/>
                <w:sz w:val="22"/>
                <w:szCs w:val="22"/>
                <w:lang w:val="es-ES_tradnl"/>
              </w:rPr>
              <w:t xml:space="preserve"> curcas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A0A77D6" w14:textId="77777777" w:rsidR="00A643C5" w:rsidRPr="0037549D" w:rsidRDefault="00A643C5" w:rsidP="00AF737D">
            <w:pPr>
              <w:shd w:val="clear" w:color="auto" w:fill="FFFFFF"/>
              <w:spacing w:before="144" w:after="60" w:line="300" w:lineRule="exact"/>
              <w:rPr>
                <w:rFonts w:cs="Arial"/>
                <w:sz w:val="22"/>
                <w:szCs w:val="22"/>
              </w:rPr>
            </w:pPr>
            <w:r w:rsidRPr="0037549D">
              <w:rPr>
                <w:rFonts w:cs="Arial"/>
                <w:sz w:val="22"/>
                <w:szCs w:val="22"/>
                <w:lang w:val="es-ES_tradnl"/>
              </w:rPr>
              <w:t>Tempate</w:t>
            </w:r>
          </w:p>
        </w:tc>
      </w:tr>
      <w:tr w:rsidR="00A643C5" w:rsidRPr="0037549D" w14:paraId="10203FFF" w14:textId="77777777" w:rsidTr="00AF737D">
        <w:trPr>
          <w:trHeight w:hRule="exact" w:val="454"/>
          <w:jc w:val="center"/>
        </w:trPr>
        <w:tc>
          <w:tcPr>
            <w:tcW w:w="2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780754D" w14:textId="77777777" w:rsidR="00A643C5" w:rsidRPr="0037549D" w:rsidRDefault="00A643C5" w:rsidP="00AF737D">
            <w:pPr>
              <w:shd w:val="clear" w:color="auto" w:fill="FFFFFF"/>
              <w:spacing w:before="144" w:after="60" w:line="300" w:lineRule="exact"/>
              <w:ind w:firstLine="234"/>
              <w:rPr>
                <w:rFonts w:cs="Arial"/>
                <w:sz w:val="22"/>
                <w:szCs w:val="22"/>
              </w:rPr>
            </w:pPr>
            <w:r w:rsidRPr="0037549D">
              <w:rPr>
                <w:rFonts w:cs="Arial"/>
                <w:i/>
                <w:iCs/>
                <w:color w:val="000000"/>
                <w:sz w:val="22"/>
                <w:szCs w:val="22"/>
                <w:lang w:val="es-ES_tradnl"/>
              </w:rPr>
              <w:t xml:space="preserve">Datura </w:t>
            </w:r>
            <w:proofErr w:type="spellStart"/>
            <w:r w:rsidRPr="0037549D">
              <w:rPr>
                <w:rFonts w:cs="Arial"/>
                <w:i/>
                <w:iCs/>
                <w:color w:val="000000"/>
                <w:sz w:val="22"/>
                <w:szCs w:val="22"/>
                <w:lang w:val="es-ES_tradnl"/>
              </w:rPr>
              <w:t>arborea</w:t>
            </w:r>
            <w:proofErr w:type="spellEnd"/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620B72E" w14:textId="77777777" w:rsidR="00A643C5" w:rsidRPr="0037549D" w:rsidRDefault="00A643C5" w:rsidP="00AF737D">
            <w:pPr>
              <w:shd w:val="clear" w:color="auto" w:fill="FFFFFF"/>
              <w:spacing w:before="144" w:after="60" w:line="300" w:lineRule="exact"/>
              <w:rPr>
                <w:rFonts w:cs="Arial"/>
                <w:sz w:val="22"/>
                <w:szCs w:val="22"/>
              </w:rPr>
            </w:pPr>
            <w:r w:rsidRPr="0037549D">
              <w:rPr>
                <w:rFonts w:cs="Arial"/>
                <w:color w:val="000000"/>
                <w:sz w:val="22"/>
                <w:szCs w:val="22"/>
                <w:lang w:val="es-ES_tradnl"/>
              </w:rPr>
              <w:t>Reina de la noche</w:t>
            </w:r>
          </w:p>
        </w:tc>
      </w:tr>
    </w:tbl>
    <w:p w14:paraId="4043DCC6" w14:textId="77777777" w:rsidR="00A643C5" w:rsidRPr="0037549D" w:rsidRDefault="00A643C5" w:rsidP="00A643C5">
      <w:pPr>
        <w:numPr>
          <w:ilvl w:val="0"/>
          <w:numId w:val="1"/>
        </w:numPr>
        <w:shd w:val="clear" w:color="auto" w:fill="FFFFFF"/>
        <w:tabs>
          <w:tab w:val="left" w:pos="491"/>
        </w:tabs>
        <w:spacing w:before="144" w:after="60" w:line="300" w:lineRule="exact"/>
        <w:rPr>
          <w:rFonts w:cs="Arial"/>
          <w:color w:val="000000"/>
          <w:sz w:val="22"/>
          <w:szCs w:val="22"/>
          <w:lang w:val="es-ES_tradnl"/>
        </w:rPr>
      </w:pPr>
      <w:r w:rsidRPr="0037549D">
        <w:rPr>
          <w:rFonts w:cs="Arial"/>
          <w:color w:val="000000"/>
          <w:sz w:val="22"/>
          <w:szCs w:val="22"/>
          <w:lang w:val="es-ES_tradnl"/>
        </w:rPr>
        <w:t>Identificar los síntomas y signos que se presentan en pacientes con mordeduras de serpientes venenosas y picaduras de alacranes en Costa Rica y los procedimientos generales para su abordaje.</w:t>
      </w:r>
    </w:p>
    <w:p w14:paraId="0679682F" w14:textId="77777777" w:rsidR="00A643C5" w:rsidRPr="0037549D" w:rsidRDefault="00A643C5" w:rsidP="00A643C5">
      <w:pPr>
        <w:numPr>
          <w:ilvl w:val="0"/>
          <w:numId w:val="1"/>
        </w:numPr>
        <w:shd w:val="clear" w:color="auto" w:fill="FFFFFF"/>
        <w:tabs>
          <w:tab w:val="left" w:pos="491"/>
        </w:tabs>
        <w:spacing w:before="144" w:after="60" w:line="300" w:lineRule="exact"/>
        <w:rPr>
          <w:rFonts w:cs="Arial"/>
          <w:color w:val="000000"/>
          <w:sz w:val="22"/>
          <w:szCs w:val="22"/>
          <w:lang w:val="es-ES_tradnl"/>
        </w:rPr>
      </w:pPr>
      <w:r w:rsidRPr="0037549D">
        <w:rPr>
          <w:rFonts w:cs="Arial"/>
          <w:color w:val="000000"/>
          <w:sz w:val="22"/>
          <w:szCs w:val="22"/>
          <w:lang w:val="es-ES_tradnl"/>
        </w:rPr>
        <w:t>Reconocer los diferentes tipos de drogas de abuso, síntomas y signos de intoxicación (cocaína, marihuana, LSD, metanfetaminas y ketamina).</w:t>
      </w:r>
    </w:p>
    <w:p w14:paraId="7A9E74CA" w14:textId="77777777" w:rsidR="00A643C5" w:rsidRPr="0037549D" w:rsidRDefault="00A643C5" w:rsidP="00A643C5">
      <w:pPr>
        <w:shd w:val="clear" w:color="auto" w:fill="FFFFFF"/>
        <w:tabs>
          <w:tab w:val="left" w:pos="355"/>
        </w:tabs>
        <w:spacing w:before="144" w:after="60" w:line="300" w:lineRule="exact"/>
        <w:ind w:left="360"/>
        <w:rPr>
          <w:rFonts w:cs="Arial"/>
          <w:color w:val="000000"/>
          <w:sz w:val="22"/>
          <w:szCs w:val="22"/>
          <w:lang w:val="es-ES_tradnl"/>
        </w:rPr>
      </w:pPr>
    </w:p>
    <w:p w14:paraId="2BF35F8C" w14:textId="77777777" w:rsidR="00A643C5" w:rsidRPr="0037549D" w:rsidRDefault="00A643C5" w:rsidP="00A643C5">
      <w:pPr>
        <w:pStyle w:val="Ttulo1"/>
        <w:rPr>
          <w:rFonts w:cs="Arial"/>
          <w:sz w:val="22"/>
          <w:szCs w:val="22"/>
        </w:rPr>
      </w:pPr>
      <w:bookmarkStart w:id="10" w:name="_Toc98999275"/>
      <w:bookmarkStart w:id="11" w:name="_Hlk163988050"/>
      <w:r w:rsidRPr="0037549D">
        <w:rPr>
          <w:rFonts w:cs="Arial"/>
          <w:sz w:val="22"/>
          <w:szCs w:val="22"/>
          <w:lang w:val="es-ES_tradnl"/>
        </w:rPr>
        <w:t>ÁREA DE FARMACOTECNIA</w:t>
      </w:r>
      <w:bookmarkEnd w:id="10"/>
    </w:p>
    <w:p w14:paraId="32A54292" w14:textId="77777777" w:rsidR="00A643C5" w:rsidRPr="0037549D" w:rsidRDefault="00A643C5" w:rsidP="00A643C5">
      <w:pPr>
        <w:numPr>
          <w:ilvl w:val="0"/>
          <w:numId w:val="1"/>
        </w:numPr>
        <w:shd w:val="clear" w:color="auto" w:fill="FFFFFF"/>
        <w:tabs>
          <w:tab w:val="left" w:pos="491"/>
        </w:tabs>
        <w:spacing w:before="144" w:after="60" w:line="300" w:lineRule="exact"/>
        <w:rPr>
          <w:rFonts w:cs="Arial"/>
          <w:color w:val="000000"/>
          <w:sz w:val="22"/>
          <w:szCs w:val="22"/>
          <w:lang w:val="es-ES_tradnl"/>
        </w:rPr>
      </w:pPr>
      <w:r w:rsidRPr="0037549D">
        <w:rPr>
          <w:rFonts w:cs="Arial"/>
          <w:color w:val="000000"/>
          <w:sz w:val="22"/>
          <w:szCs w:val="22"/>
          <w:lang w:val="es-ES_tradnl"/>
        </w:rPr>
        <w:t>Identificar los requerimientos estructurales, tecnológicos y humanos de las áreas limpias o estériles.</w:t>
      </w:r>
    </w:p>
    <w:p w14:paraId="08F7A42C" w14:textId="77777777" w:rsidR="00A643C5" w:rsidRPr="0037549D" w:rsidRDefault="00A643C5" w:rsidP="00A643C5">
      <w:pPr>
        <w:numPr>
          <w:ilvl w:val="0"/>
          <w:numId w:val="1"/>
        </w:numPr>
        <w:shd w:val="clear" w:color="auto" w:fill="FFFFFF"/>
        <w:tabs>
          <w:tab w:val="left" w:pos="-5"/>
        </w:tabs>
        <w:spacing w:before="144" w:after="60" w:line="300" w:lineRule="exact"/>
        <w:rPr>
          <w:rFonts w:cs="Arial"/>
          <w:color w:val="000000"/>
          <w:sz w:val="22"/>
          <w:szCs w:val="22"/>
          <w:lang w:val="es-ES_tradnl"/>
        </w:rPr>
      </w:pPr>
      <w:r w:rsidRPr="0037549D">
        <w:rPr>
          <w:rFonts w:cs="Arial"/>
          <w:color w:val="000000"/>
          <w:sz w:val="22"/>
          <w:szCs w:val="22"/>
          <w:lang w:val="es-ES_tradnl"/>
        </w:rPr>
        <w:t>Reconocer las normas de trabajo que deben cumplirse en áreas limpias y estériles.</w:t>
      </w:r>
    </w:p>
    <w:p w14:paraId="1F61EA41" w14:textId="77777777" w:rsidR="00A643C5" w:rsidRPr="0037549D" w:rsidRDefault="00A643C5" w:rsidP="00A643C5">
      <w:pPr>
        <w:numPr>
          <w:ilvl w:val="0"/>
          <w:numId w:val="1"/>
        </w:numPr>
        <w:shd w:val="clear" w:color="auto" w:fill="FFFFFF"/>
        <w:tabs>
          <w:tab w:val="left" w:pos="-5"/>
        </w:tabs>
        <w:spacing w:before="144" w:after="60" w:line="300" w:lineRule="exact"/>
        <w:rPr>
          <w:rFonts w:cs="Arial"/>
          <w:color w:val="000000"/>
          <w:sz w:val="22"/>
          <w:szCs w:val="22"/>
          <w:lang w:val="es-ES_tradnl"/>
        </w:rPr>
      </w:pPr>
      <w:r w:rsidRPr="0037549D">
        <w:rPr>
          <w:rFonts w:cs="Arial"/>
          <w:color w:val="000000"/>
          <w:sz w:val="22"/>
          <w:szCs w:val="22"/>
          <w:lang w:val="es-ES_tradnl"/>
        </w:rPr>
        <w:t>Realizar cálculos de aligación.</w:t>
      </w:r>
    </w:p>
    <w:p w14:paraId="0A6470EB" w14:textId="77777777" w:rsidR="00A643C5" w:rsidRPr="0037549D" w:rsidRDefault="00A643C5" w:rsidP="00A643C5">
      <w:pPr>
        <w:numPr>
          <w:ilvl w:val="0"/>
          <w:numId w:val="1"/>
        </w:numPr>
        <w:shd w:val="clear" w:color="auto" w:fill="FFFFFF"/>
        <w:tabs>
          <w:tab w:val="left" w:pos="-5"/>
        </w:tabs>
        <w:spacing w:before="144" w:after="60" w:line="300" w:lineRule="exact"/>
        <w:rPr>
          <w:rFonts w:cs="Arial"/>
          <w:color w:val="000000"/>
          <w:sz w:val="22"/>
          <w:szCs w:val="22"/>
          <w:lang w:val="es-ES_tradnl"/>
        </w:rPr>
      </w:pPr>
      <w:r w:rsidRPr="0037549D">
        <w:rPr>
          <w:rFonts w:cs="Arial"/>
          <w:color w:val="000000"/>
          <w:sz w:val="22"/>
          <w:szCs w:val="22"/>
          <w:lang w:val="es-ES_tradnl"/>
        </w:rPr>
        <w:lastRenderedPageBreak/>
        <w:t>Realizar cálculos relacionados con la concentración de soluciones tales como molaridad, normalidad, osmolaridad, % peso/volumen y % peso/peso.</w:t>
      </w:r>
    </w:p>
    <w:bookmarkEnd w:id="11"/>
    <w:p w14:paraId="4A4CAEC7" w14:textId="77777777" w:rsidR="00A643C5" w:rsidRPr="0037549D" w:rsidRDefault="00A643C5" w:rsidP="00A643C5">
      <w:pPr>
        <w:shd w:val="clear" w:color="auto" w:fill="FFFFFF"/>
        <w:tabs>
          <w:tab w:val="left" w:pos="355"/>
        </w:tabs>
        <w:spacing w:before="144" w:after="60" w:line="300" w:lineRule="exact"/>
        <w:ind w:left="360"/>
        <w:rPr>
          <w:rFonts w:cs="Arial"/>
          <w:color w:val="000000"/>
          <w:sz w:val="22"/>
          <w:szCs w:val="22"/>
          <w:lang w:val="es-ES_tradnl"/>
        </w:rPr>
      </w:pPr>
    </w:p>
    <w:p w14:paraId="7AD9E61A" w14:textId="77777777" w:rsidR="00A643C5" w:rsidRPr="0037549D" w:rsidRDefault="00A643C5" w:rsidP="00A643C5">
      <w:pPr>
        <w:pStyle w:val="Ttulo1"/>
        <w:rPr>
          <w:rFonts w:cs="Arial"/>
          <w:sz w:val="22"/>
          <w:szCs w:val="22"/>
          <w:lang w:val="es-ES_tradnl"/>
        </w:rPr>
      </w:pPr>
      <w:bookmarkStart w:id="12" w:name="_Toc98999276"/>
      <w:bookmarkStart w:id="13" w:name="_Hlk163987956"/>
      <w:r w:rsidRPr="0037549D">
        <w:rPr>
          <w:rFonts w:cs="Arial"/>
          <w:sz w:val="22"/>
          <w:szCs w:val="22"/>
          <w:lang w:val="es-ES_tradnl"/>
        </w:rPr>
        <w:t>ÁREA DE LEGISLACIÓN</w:t>
      </w:r>
      <w:bookmarkEnd w:id="12"/>
    </w:p>
    <w:p w14:paraId="145D5D2C" w14:textId="77777777" w:rsidR="00A643C5" w:rsidRPr="0037549D" w:rsidRDefault="00A643C5" w:rsidP="00A643C5">
      <w:pPr>
        <w:numPr>
          <w:ilvl w:val="0"/>
          <w:numId w:val="1"/>
        </w:numPr>
        <w:shd w:val="clear" w:color="auto" w:fill="FFFFFF"/>
        <w:tabs>
          <w:tab w:val="left" w:pos="491"/>
        </w:tabs>
        <w:spacing w:before="144" w:after="60" w:line="300" w:lineRule="exact"/>
        <w:rPr>
          <w:rFonts w:cs="Arial"/>
          <w:color w:val="000000"/>
          <w:sz w:val="22"/>
          <w:szCs w:val="22"/>
          <w:lang w:val="es-ES_tradnl"/>
        </w:rPr>
      </w:pPr>
      <w:r w:rsidRPr="0037549D">
        <w:rPr>
          <w:rFonts w:cs="Arial"/>
          <w:color w:val="000000"/>
          <w:sz w:val="22"/>
          <w:szCs w:val="22"/>
          <w:lang w:val="es-ES_tradnl"/>
        </w:rPr>
        <w:t>Reconocer las principales leyes, reglamentos y normas vigentes en nuestro país para el ejercicio de la Farmacia.</w:t>
      </w:r>
    </w:p>
    <w:p w14:paraId="5CCC1FD9" w14:textId="77777777" w:rsidR="00A643C5" w:rsidRPr="0037549D" w:rsidRDefault="00A643C5" w:rsidP="00A643C5">
      <w:pPr>
        <w:numPr>
          <w:ilvl w:val="0"/>
          <w:numId w:val="10"/>
        </w:numPr>
        <w:shd w:val="clear" w:color="auto" w:fill="FFFFFF"/>
        <w:tabs>
          <w:tab w:val="left" w:pos="-11"/>
        </w:tabs>
        <w:spacing w:before="144" w:after="60" w:line="300" w:lineRule="exact"/>
        <w:rPr>
          <w:rFonts w:cs="Arial"/>
          <w:color w:val="000000"/>
          <w:sz w:val="22"/>
          <w:szCs w:val="22"/>
          <w:lang w:val="es-ES_tradnl"/>
        </w:rPr>
      </w:pPr>
      <w:r w:rsidRPr="0037549D">
        <w:rPr>
          <w:rFonts w:cs="Arial"/>
          <w:color w:val="000000"/>
          <w:sz w:val="22"/>
          <w:szCs w:val="22"/>
          <w:lang w:val="es-ES_tradnl"/>
        </w:rPr>
        <w:t>Ley General de Salud.</w:t>
      </w:r>
    </w:p>
    <w:p w14:paraId="1DEEB0E2" w14:textId="77777777" w:rsidR="00A643C5" w:rsidRPr="0037549D" w:rsidRDefault="00A643C5" w:rsidP="00A643C5">
      <w:pPr>
        <w:numPr>
          <w:ilvl w:val="0"/>
          <w:numId w:val="10"/>
        </w:numPr>
        <w:shd w:val="clear" w:color="auto" w:fill="FFFFFF"/>
        <w:tabs>
          <w:tab w:val="left" w:pos="-11"/>
        </w:tabs>
        <w:spacing w:before="144" w:after="60" w:line="300" w:lineRule="exact"/>
        <w:rPr>
          <w:rFonts w:cs="Arial"/>
          <w:color w:val="000000"/>
          <w:sz w:val="22"/>
          <w:szCs w:val="22"/>
          <w:lang w:val="es-ES_tradnl"/>
        </w:rPr>
      </w:pPr>
      <w:r w:rsidRPr="0037549D">
        <w:rPr>
          <w:rFonts w:cs="Arial"/>
          <w:color w:val="000000"/>
          <w:sz w:val="22"/>
          <w:szCs w:val="22"/>
          <w:lang w:val="es-ES_tradnl"/>
        </w:rPr>
        <w:t>Manual de normas de habilitación de Farmacias (incluyendo los anexos).</w:t>
      </w:r>
    </w:p>
    <w:p w14:paraId="2158B280" w14:textId="77777777" w:rsidR="0037549D" w:rsidRPr="0037549D" w:rsidRDefault="00A643C5" w:rsidP="0037549D">
      <w:pPr>
        <w:numPr>
          <w:ilvl w:val="0"/>
          <w:numId w:val="10"/>
        </w:numPr>
        <w:shd w:val="clear" w:color="auto" w:fill="FFFFFF"/>
        <w:tabs>
          <w:tab w:val="left" w:pos="-11"/>
        </w:tabs>
        <w:spacing w:before="144" w:after="60" w:line="300" w:lineRule="exact"/>
        <w:rPr>
          <w:rFonts w:cs="Arial"/>
          <w:color w:val="000000"/>
          <w:sz w:val="22"/>
          <w:szCs w:val="22"/>
          <w:lang w:val="es-ES_tradnl"/>
        </w:rPr>
      </w:pPr>
      <w:r w:rsidRPr="0037549D">
        <w:rPr>
          <w:rFonts w:cs="Arial"/>
          <w:color w:val="000000"/>
          <w:sz w:val="22"/>
          <w:szCs w:val="22"/>
          <w:lang w:val="es-ES_tradnl"/>
        </w:rPr>
        <w:t>Lista oficial de medicamentos CCSS vigente</w:t>
      </w:r>
      <w:bookmarkEnd w:id="13"/>
    </w:p>
    <w:p w14:paraId="0AC24444" w14:textId="30C79965" w:rsidR="0037549D" w:rsidRPr="0037549D" w:rsidRDefault="00000000" w:rsidP="0037549D">
      <w:pPr>
        <w:numPr>
          <w:ilvl w:val="0"/>
          <w:numId w:val="10"/>
        </w:numPr>
        <w:shd w:val="clear" w:color="auto" w:fill="FFFFFF"/>
        <w:tabs>
          <w:tab w:val="left" w:pos="-11"/>
        </w:tabs>
        <w:spacing w:before="144" w:after="60" w:line="300" w:lineRule="exact"/>
        <w:rPr>
          <w:rStyle w:val="eop"/>
          <w:rFonts w:cs="Arial"/>
          <w:color w:val="000000"/>
          <w:sz w:val="22"/>
          <w:szCs w:val="22"/>
          <w:lang w:val="es-ES_tradnl"/>
        </w:rPr>
      </w:pPr>
      <w:hyperlink r:id="rId7" w:tgtFrame="_blank" w:history="1">
        <w:r w:rsidR="00884E0D" w:rsidRPr="0037549D">
          <w:rPr>
            <w:rStyle w:val="normaltextrun"/>
            <w:rFonts w:cs="Arial"/>
            <w:color w:val="000000" w:themeColor="text1"/>
            <w:sz w:val="22"/>
            <w:szCs w:val="22"/>
          </w:rPr>
          <w:t xml:space="preserve">Ley General de Salud. Ley </w:t>
        </w:r>
        <w:proofErr w:type="spellStart"/>
        <w:r w:rsidR="00884E0D" w:rsidRPr="0037549D">
          <w:rPr>
            <w:rStyle w:val="normaltextrun"/>
            <w:rFonts w:cs="Arial"/>
            <w:color w:val="000000" w:themeColor="text1"/>
            <w:sz w:val="22"/>
            <w:szCs w:val="22"/>
          </w:rPr>
          <w:t>N°</w:t>
        </w:r>
        <w:proofErr w:type="spellEnd"/>
        <w:r w:rsidR="00884E0D" w:rsidRPr="0037549D">
          <w:rPr>
            <w:rStyle w:val="normaltextrun"/>
            <w:rFonts w:cs="Arial"/>
            <w:color w:val="000000" w:themeColor="text1"/>
            <w:sz w:val="22"/>
            <w:szCs w:val="22"/>
          </w:rPr>
          <w:t xml:space="preserve"> 5395.</w:t>
        </w:r>
      </w:hyperlink>
      <w:r w:rsidR="00884E0D" w:rsidRPr="0037549D">
        <w:rPr>
          <w:rStyle w:val="normaltextrun"/>
          <w:rFonts w:cs="Arial"/>
          <w:color w:val="000000" w:themeColor="text1"/>
          <w:sz w:val="22"/>
          <w:szCs w:val="22"/>
        </w:rPr>
        <w:t> </w:t>
      </w:r>
    </w:p>
    <w:p w14:paraId="5DE90717" w14:textId="3F886B4D" w:rsidR="0037549D" w:rsidRPr="0037549D" w:rsidRDefault="00000000" w:rsidP="0037549D">
      <w:pPr>
        <w:numPr>
          <w:ilvl w:val="0"/>
          <w:numId w:val="10"/>
        </w:numPr>
        <w:shd w:val="clear" w:color="auto" w:fill="FFFFFF"/>
        <w:tabs>
          <w:tab w:val="left" w:pos="-11"/>
        </w:tabs>
        <w:spacing w:before="144" w:after="60" w:line="300" w:lineRule="exact"/>
        <w:rPr>
          <w:rStyle w:val="eop"/>
          <w:rFonts w:cs="Arial"/>
          <w:color w:val="000000"/>
          <w:sz w:val="22"/>
          <w:szCs w:val="22"/>
          <w:lang w:val="es-ES_tradnl"/>
        </w:rPr>
      </w:pPr>
      <w:hyperlink r:id="rId8" w:tgtFrame="_blank" w:history="1">
        <w:r w:rsidR="00884E0D" w:rsidRPr="0037549D">
          <w:rPr>
            <w:rStyle w:val="normaltextrun"/>
            <w:rFonts w:cs="Arial"/>
            <w:color w:val="000000" w:themeColor="text1"/>
            <w:sz w:val="22"/>
            <w:szCs w:val="22"/>
          </w:rPr>
          <w:t xml:space="preserve">Reforma integral Ley sobre estupefacientes, sustancias psicotrópicas, drogas de uso no autorizado, actividades conexas, legitimación de capitales y financiamiento al terrorismo. Ley </w:t>
        </w:r>
        <w:proofErr w:type="spellStart"/>
        <w:r w:rsidR="00884E0D" w:rsidRPr="0037549D">
          <w:rPr>
            <w:rStyle w:val="normaltextrun"/>
            <w:rFonts w:cs="Arial"/>
            <w:color w:val="000000" w:themeColor="text1"/>
            <w:sz w:val="22"/>
            <w:szCs w:val="22"/>
          </w:rPr>
          <w:t>N°</w:t>
        </w:r>
        <w:proofErr w:type="spellEnd"/>
        <w:r w:rsidR="00884E0D" w:rsidRPr="0037549D">
          <w:rPr>
            <w:rStyle w:val="normaltextrun"/>
            <w:rFonts w:cs="Arial"/>
            <w:color w:val="000000" w:themeColor="text1"/>
            <w:sz w:val="22"/>
            <w:szCs w:val="22"/>
          </w:rPr>
          <w:t xml:space="preserve"> 8204. </w:t>
        </w:r>
      </w:hyperlink>
    </w:p>
    <w:p w14:paraId="082AE970" w14:textId="3D162651" w:rsidR="0037549D" w:rsidRPr="0037549D" w:rsidRDefault="00000000" w:rsidP="0037549D">
      <w:pPr>
        <w:numPr>
          <w:ilvl w:val="0"/>
          <w:numId w:val="10"/>
        </w:numPr>
        <w:shd w:val="clear" w:color="auto" w:fill="FFFFFF"/>
        <w:tabs>
          <w:tab w:val="left" w:pos="-11"/>
        </w:tabs>
        <w:spacing w:before="144" w:after="60" w:line="300" w:lineRule="exact"/>
        <w:rPr>
          <w:rStyle w:val="eop"/>
          <w:rFonts w:cs="Arial"/>
          <w:color w:val="000000"/>
          <w:sz w:val="22"/>
          <w:szCs w:val="22"/>
          <w:lang w:val="es-ES_tradnl"/>
        </w:rPr>
      </w:pPr>
      <w:hyperlink r:id="rId9" w:tgtFrame="_blank" w:history="1">
        <w:r w:rsidR="00884E0D" w:rsidRPr="0037549D">
          <w:rPr>
            <w:rStyle w:val="normaltextrun"/>
            <w:rFonts w:cs="Arial"/>
            <w:color w:val="000000" w:themeColor="text1"/>
            <w:sz w:val="22"/>
            <w:szCs w:val="22"/>
          </w:rPr>
          <w:t>Reglamento para la disposición final de medicamentos, materias primas, y sus residuos. </w:t>
        </w:r>
      </w:hyperlink>
    </w:p>
    <w:p w14:paraId="45D1205C" w14:textId="7257D485" w:rsidR="0037549D" w:rsidRPr="0037549D" w:rsidRDefault="00000000" w:rsidP="0037549D">
      <w:pPr>
        <w:numPr>
          <w:ilvl w:val="0"/>
          <w:numId w:val="10"/>
        </w:numPr>
        <w:shd w:val="clear" w:color="auto" w:fill="FFFFFF"/>
        <w:tabs>
          <w:tab w:val="left" w:pos="-11"/>
        </w:tabs>
        <w:spacing w:before="144" w:after="60" w:line="300" w:lineRule="exact"/>
        <w:rPr>
          <w:rStyle w:val="eop"/>
          <w:rFonts w:cs="Arial"/>
          <w:color w:val="000000"/>
          <w:sz w:val="22"/>
          <w:szCs w:val="22"/>
          <w:lang w:val="es-ES_tradnl"/>
        </w:rPr>
      </w:pPr>
      <w:hyperlink r:id="rId10" w:tgtFrame="_blank" w:history="1">
        <w:r w:rsidR="00884E0D" w:rsidRPr="0037549D">
          <w:rPr>
            <w:rStyle w:val="normaltextrun"/>
            <w:rFonts w:cs="Arial"/>
            <w:color w:val="000000" w:themeColor="text1"/>
            <w:sz w:val="22"/>
            <w:szCs w:val="22"/>
          </w:rPr>
          <w:t>Reglamento de Buenas Prácticas de Farmacovigilancia. Decreto 39417. </w:t>
        </w:r>
      </w:hyperlink>
      <w:r w:rsidR="00884E0D" w:rsidRPr="0037549D">
        <w:rPr>
          <w:rStyle w:val="eop"/>
          <w:rFonts w:cs="Arial"/>
          <w:color w:val="000000" w:themeColor="text1"/>
          <w:sz w:val="22"/>
          <w:szCs w:val="22"/>
        </w:rPr>
        <w:t> </w:t>
      </w:r>
    </w:p>
    <w:p w14:paraId="64A07831" w14:textId="33E5218D" w:rsidR="0037549D" w:rsidRPr="0037549D" w:rsidRDefault="00000000" w:rsidP="0037549D">
      <w:pPr>
        <w:numPr>
          <w:ilvl w:val="0"/>
          <w:numId w:val="10"/>
        </w:numPr>
        <w:shd w:val="clear" w:color="auto" w:fill="FFFFFF"/>
        <w:tabs>
          <w:tab w:val="left" w:pos="-11"/>
        </w:tabs>
        <w:spacing w:before="144" w:after="60" w:line="300" w:lineRule="exact"/>
        <w:rPr>
          <w:rStyle w:val="eop"/>
          <w:rFonts w:cs="Arial"/>
          <w:color w:val="000000"/>
          <w:sz w:val="22"/>
          <w:szCs w:val="22"/>
          <w:lang w:val="es-ES_tradnl"/>
        </w:rPr>
      </w:pPr>
      <w:hyperlink r:id="rId11" w:tgtFrame="_blank" w:history="1">
        <w:r w:rsidR="00884E0D" w:rsidRPr="0037549D">
          <w:rPr>
            <w:rStyle w:val="normaltextrun"/>
            <w:rFonts w:cs="Arial"/>
            <w:color w:val="000000" w:themeColor="text1"/>
            <w:sz w:val="22"/>
            <w:szCs w:val="22"/>
          </w:rPr>
          <w:t>Reglamento para el control de Drogas Estupefacientes y Psicotrópicas. Decreto 37111.</w:t>
        </w:r>
      </w:hyperlink>
    </w:p>
    <w:p w14:paraId="1F1C0668" w14:textId="46995A29" w:rsidR="0037549D" w:rsidRPr="0037549D" w:rsidRDefault="00000000" w:rsidP="0037549D">
      <w:pPr>
        <w:numPr>
          <w:ilvl w:val="0"/>
          <w:numId w:val="10"/>
        </w:numPr>
        <w:shd w:val="clear" w:color="auto" w:fill="FFFFFF"/>
        <w:tabs>
          <w:tab w:val="left" w:pos="-11"/>
        </w:tabs>
        <w:spacing w:before="144" w:after="60" w:line="300" w:lineRule="exact"/>
        <w:rPr>
          <w:rStyle w:val="eop"/>
          <w:rFonts w:cs="Arial"/>
          <w:color w:val="000000"/>
          <w:sz w:val="22"/>
          <w:szCs w:val="22"/>
          <w:lang w:val="es-ES_tradnl"/>
        </w:rPr>
      </w:pPr>
      <w:hyperlink r:id="rId12" w:tgtFrame="_blank" w:history="1">
        <w:r w:rsidR="00884E0D" w:rsidRPr="0037549D">
          <w:rPr>
            <w:rStyle w:val="normaltextrun"/>
            <w:rFonts w:cs="Arial"/>
            <w:color w:val="000000" w:themeColor="text1"/>
            <w:sz w:val="22"/>
            <w:szCs w:val="22"/>
          </w:rPr>
          <w:t>Reforma Reglamento para el Control de Drogas Estupefacientes y Psicotrópicas y Reglamento de Utilización y Funcionamiento del Sistema Automatizado de Receta Digital de Psicotrópicos y estupefacientes. Decreto 40821-S. </w:t>
        </w:r>
      </w:hyperlink>
    </w:p>
    <w:p w14:paraId="62387FB0" w14:textId="09BACD72" w:rsidR="0037549D" w:rsidRPr="0037549D" w:rsidRDefault="00000000" w:rsidP="0037549D">
      <w:pPr>
        <w:numPr>
          <w:ilvl w:val="0"/>
          <w:numId w:val="10"/>
        </w:numPr>
        <w:shd w:val="clear" w:color="auto" w:fill="FFFFFF"/>
        <w:tabs>
          <w:tab w:val="left" w:pos="-11"/>
        </w:tabs>
        <w:spacing w:before="144" w:after="60" w:line="300" w:lineRule="exact"/>
        <w:rPr>
          <w:rStyle w:val="eop"/>
          <w:rFonts w:cs="Arial"/>
          <w:color w:val="000000"/>
          <w:sz w:val="22"/>
          <w:szCs w:val="22"/>
          <w:lang w:val="es-ES_tradnl"/>
        </w:rPr>
      </w:pPr>
      <w:hyperlink r:id="rId13" w:tgtFrame="_blank" w:history="1">
        <w:r w:rsidR="00884E0D" w:rsidRPr="0037549D">
          <w:rPr>
            <w:rStyle w:val="normaltextrun"/>
            <w:rFonts w:cs="Arial"/>
            <w:color w:val="000000" w:themeColor="text1"/>
            <w:sz w:val="22"/>
            <w:szCs w:val="22"/>
          </w:rPr>
          <w:t>Manual de Normas para la Habilitación de Farmacias. Decreto 31969. </w:t>
        </w:r>
      </w:hyperlink>
    </w:p>
    <w:p w14:paraId="1D6BF0A4" w14:textId="4FE44382" w:rsidR="0037549D" w:rsidRPr="0037549D" w:rsidRDefault="00000000" w:rsidP="0037549D">
      <w:pPr>
        <w:numPr>
          <w:ilvl w:val="0"/>
          <w:numId w:val="10"/>
        </w:numPr>
        <w:shd w:val="clear" w:color="auto" w:fill="FFFFFF"/>
        <w:tabs>
          <w:tab w:val="left" w:pos="-11"/>
        </w:tabs>
        <w:spacing w:before="144" w:after="60" w:line="300" w:lineRule="exact"/>
        <w:rPr>
          <w:rStyle w:val="eop"/>
          <w:rFonts w:cs="Arial"/>
          <w:color w:val="000000"/>
          <w:sz w:val="22"/>
          <w:szCs w:val="22"/>
          <w:lang w:val="es-ES_tradnl"/>
        </w:rPr>
      </w:pPr>
      <w:hyperlink r:id="rId14" w:tgtFrame="_blank" w:history="1">
        <w:r w:rsidR="00884E0D" w:rsidRPr="0037549D">
          <w:rPr>
            <w:rStyle w:val="normaltextrun"/>
            <w:rFonts w:cs="Arial"/>
            <w:color w:val="000000" w:themeColor="text1"/>
            <w:sz w:val="22"/>
            <w:szCs w:val="22"/>
          </w:rPr>
          <w:t>Norma Nacional de Vacunación. Decreto 37808</w:t>
        </w:r>
      </w:hyperlink>
      <w:r w:rsidR="0037549D">
        <w:rPr>
          <w:rStyle w:val="normaltextrun"/>
          <w:rFonts w:cs="Arial"/>
          <w:color w:val="000000" w:themeColor="text1"/>
          <w:sz w:val="22"/>
          <w:szCs w:val="22"/>
        </w:rPr>
        <w:t>.</w:t>
      </w:r>
    </w:p>
    <w:p w14:paraId="0B057FC7" w14:textId="79197EEE" w:rsidR="00884E0D" w:rsidRPr="0037549D" w:rsidRDefault="00000000" w:rsidP="0037549D">
      <w:pPr>
        <w:numPr>
          <w:ilvl w:val="0"/>
          <w:numId w:val="10"/>
        </w:numPr>
        <w:shd w:val="clear" w:color="auto" w:fill="FFFFFF"/>
        <w:tabs>
          <w:tab w:val="left" w:pos="-11"/>
        </w:tabs>
        <w:spacing w:before="144" w:after="60" w:line="300" w:lineRule="exact"/>
        <w:rPr>
          <w:rFonts w:cs="Arial"/>
          <w:color w:val="000000"/>
          <w:sz w:val="22"/>
          <w:szCs w:val="22"/>
          <w:lang w:val="es-ES_tradnl"/>
        </w:rPr>
      </w:pPr>
      <w:hyperlink r:id="rId15" w:tgtFrame="_blank" w:history="1">
        <w:r w:rsidR="00884E0D" w:rsidRPr="0037549D">
          <w:rPr>
            <w:rStyle w:val="normaltextrun"/>
            <w:rFonts w:cs="Arial"/>
            <w:color w:val="000000" w:themeColor="text1"/>
            <w:sz w:val="22"/>
            <w:szCs w:val="22"/>
          </w:rPr>
          <w:t>Reglamento Técnico Centroamericano RTCA 11/.03.42:07 Productos Farmacéuticos. Medicamentos Para Uso Humano. Buenas Prácticas de Manufactura para la Industria Farmacéutica. Decreto 38732. </w:t>
        </w:r>
      </w:hyperlink>
    </w:p>
    <w:p w14:paraId="486C5D1F" w14:textId="77777777" w:rsidR="00A643C5" w:rsidRDefault="00A643C5" w:rsidP="00A643C5">
      <w:pPr>
        <w:shd w:val="clear" w:color="auto" w:fill="FFFFFF"/>
        <w:tabs>
          <w:tab w:val="left" w:pos="284"/>
        </w:tabs>
        <w:spacing w:before="144" w:after="60" w:line="300" w:lineRule="exact"/>
        <w:rPr>
          <w:rFonts w:cs="Arial"/>
          <w:bCs/>
          <w:sz w:val="22"/>
          <w:szCs w:val="22"/>
          <w:lang w:val="es-ES_tradnl"/>
        </w:rPr>
      </w:pPr>
    </w:p>
    <w:p w14:paraId="2D6DEA00" w14:textId="77777777" w:rsidR="003C67EA" w:rsidRDefault="003C67EA" w:rsidP="00A643C5">
      <w:pPr>
        <w:shd w:val="clear" w:color="auto" w:fill="FFFFFF"/>
        <w:tabs>
          <w:tab w:val="left" w:pos="284"/>
        </w:tabs>
        <w:spacing w:before="144" w:after="60" w:line="300" w:lineRule="exact"/>
        <w:rPr>
          <w:rFonts w:cs="Arial"/>
          <w:bCs/>
          <w:sz w:val="22"/>
          <w:szCs w:val="22"/>
          <w:lang w:val="es-ES_tradnl"/>
        </w:rPr>
      </w:pPr>
    </w:p>
    <w:p w14:paraId="3CA409B8" w14:textId="77777777" w:rsidR="003C67EA" w:rsidRPr="0037549D" w:rsidRDefault="003C67EA" w:rsidP="00A643C5">
      <w:pPr>
        <w:shd w:val="clear" w:color="auto" w:fill="FFFFFF"/>
        <w:tabs>
          <w:tab w:val="left" w:pos="284"/>
        </w:tabs>
        <w:spacing w:before="144" w:after="60" w:line="300" w:lineRule="exact"/>
        <w:rPr>
          <w:rFonts w:cs="Arial"/>
          <w:bCs/>
          <w:sz w:val="22"/>
          <w:szCs w:val="22"/>
          <w:lang w:val="es-ES_tradnl"/>
        </w:rPr>
      </w:pPr>
    </w:p>
    <w:p w14:paraId="003D481B" w14:textId="77777777" w:rsidR="00A643C5" w:rsidRPr="0037549D" w:rsidRDefault="00A643C5" w:rsidP="00A643C5">
      <w:pPr>
        <w:pStyle w:val="Ttulo1"/>
        <w:rPr>
          <w:rFonts w:cs="Arial"/>
          <w:sz w:val="22"/>
          <w:szCs w:val="22"/>
          <w:lang w:val="es-ES_tradnl"/>
        </w:rPr>
      </w:pPr>
      <w:bookmarkStart w:id="14" w:name="_Toc98999277"/>
      <w:r w:rsidRPr="0037549D">
        <w:rPr>
          <w:rFonts w:cs="Arial"/>
          <w:sz w:val="22"/>
          <w:szCs w:val="22"/>
          <w:lang w:val="es-ES_tradnl"/>
        </w:rPr>
        <w:t>ÁREA DE PRÁCTICA FARMACÉUTICA CLÍNICA</w:t>
      </w:r>
      <w:bookmarkEnd w:id="14"/>
    </w:p>
    <w:p w14:paraId="4A03DF1E" w14:textId="77777777" w:rsidR="00A643C5" w:rsidRPr="0037549D" w:rsidRDefault="00A643C5" w:rsidP="00A643C5">
      <w:pPr>
        <w:numPr>
          <w:ilvl w:val="0"/>
          <w:numId w:val="1"/>
        </w:numPr>
        <w:shd w:val="clear" w:color="auto" w:fill="FFFFFF"/>
        <w:tabs>
          <w:tab w:val="left" w:pos="491"/>
        </w:tabs>
        <w:spacing w:before="144" w:after="60" w:line="300" w:lineRule="exact"/>
        <w:rPr>
          <w:rFonts w:cs="Arial"/>
          <w:color w:val="000000"/>
          <w:sz w:val="22"/>
          <w:szCs w:val="22"/>
          <w:lang w:val="es-ES_tradnl"/>
        </w:rPr>
      </w:pPr>
      <w:r w:rsidRPr="0037549D">
        <w:rPr>
          <w:rFonts w:cs="Arial"/>
          <w:color w:val="000000"/>
          <w:sz w:val="22"/>
          <w:szCs w:val="22"/>
          <w:lang w:val="es-ES_tradnl"/>
        </w:rPr>
        <w:t>Conocer los conceptos generales de las principales actividades asistenciales que se brindan en los Servicios de Farmacia de Hospital</w:t>
      </w:r>
    </w:p>
    <w:p w14:paraId="11935B4B" w14:textId="77777777" w:rsidR="00A643C5" w:rsidRPr="0037549D" w:rsidRDefault="00A643C5" w:rsidP="00A643C5">
      <w:pPr>
        <w:numPr>
          <w:ilvl w:val="0"/>
          <w:numId w:val="11"/>
        </w:numPr>
        <w:shd w:val="clear" w:color="auto" w:fill="FFFFFF"/>
        <w:tabs>
          <w:tab w:val="left" w:pos="-11"/>
        </w:tabs>
        <w:spacing w:before="144" w:after="60" w:line="300" w:lineRule="exact"/>
        <w:rPr>
          <w:rFonts w:cs="Arial"/>
          <w:color w:val="000000"/>
          <w:sz w:val="22"/>
          <w:szCs w:val="22"/>
          <w:lang w:val="es-ES_tradnl"/>
        </w:rPr>
      </w:pPr>
      <w:r w:rsidRPr="0037549D">
        <w:rPr>
          <w:rFonts w:cs="Arial"/>
          <w:color w:val="000000"/>
          <w:sz w:val="22"/>
          <w:szCs w:val="22"/>
          <w:lang w:val="es-ES_tradnl"/>
        </w:rPr>
        <w:t>Programación, adquisición, almacenamiento y control de medicamentos y otros insumos farmacéuticos.</w:t>
      </w:r>
    </w:p>
    <w:p w14:paraId="5D22027E" w14:textId="77777777" w:rsidR="00A643C5" w:rsidRPr="0037549D" w:rsidRDefault="00A643C5" w:rsidP="00A643C5">
      <w:pPr>
        <w:numPr>
          <w:ilvl w:val="0"/>
          <w:numId w:val="11"/>
        </w:numPr>
        <w:shd w:val="clear" w:color="auto" w:fill="FFFFFF"/>
        <w:tabs>
          <w:tab w:val="left" w:pos="-11"/>
        </w:tabs>
        <w:spacing w:before="144" w:after="60" w:line="300" w:lineRule="exact"/>
        <w:rPr>
          <w:rFonts w:cs="Arial"/>
          <w:color w:val="000000"/>
          <w:sz w:val="22"/>
          <w:szCs w:val="22"/>
          <w:lang w:val="es-ES_tradnl"/>
        </w:rPr>
      </w:pPr>
      <w:r w:rsidRPr="0037549D">
        <w:rPr>
          <w:rFonts w:cs="Arial"/>
          <w:color w:val="000000"/>
          <w:sz w:val="22"/>
          <w:szCs w:val="22"/>
          <w:lang w:val="es-ES_tradnl"/>
        </w:rPr>
        <w:lastRenderedPageBreak/>
        <w:t>Distribución de medicamentos a pacientes hospitalizados y ambulatorios.</w:t>
      </w:r>
    </w:p>
    <w:p w14:paraId="7CC68917" w14:textId="77777777" w:rsidR="00A643C5" w:rsidRPr="0037549D" w:rsidRDefault="00A643C5" w:rsidP="00A643C5">
      <w:pPr>
        <w:numPr>
          <w:ilvl w:val="0"/>
          <w:numId w:val="11"/>
        </w:numPr>
        <w:shd w:val="clear" w:color="auto" w:fill="FFFFFF"/>
        <w:tabs>
          <w:tab w:val="left" w:pos="-11"/>
        </w:tabs>
        <w:spacing w:before="144" w:after="60" w:line="300" w:lineRule="exact"/>
        <w:rPr>
          <w:rFonts w:cs="Arial"/>
          <w:color w:val="000000"/>
          <w:sz w:val="22"/>
          <w:szCs w:val="22"/>
          <w:lang w:val="es-ES_tradnl"/>
        </w:rPr>
      </w:pPr>
      <w:r w:rsidRPr="0037549D">
        <w:rPr>
          <w:rFonts w:cs="Arial"/>
          <w:color w:val="000000"/>
          <w:sz w:val="22"/>
          <w:szCs w:val="22"/>
          <w:lang w:val="es-ES_tradnl"/>
        </w:rPr>
        <w:t>Servicios de Información de Medicamentos.</w:t>
      </w:r>
    </w:p>
    <w:p w14:paraId="67863815" w14:textId="77777777" w:rsidR="00A643C5" w:rsidRPr="0037549D" w:rsidRDefault="00A643C5" w:rsidP="00A643C5">
      <w:pPr>
        <w:numPr>
          <w:ilvl w:val="0"/>
          <w:numId w:val="11"/>
        </w:numPr>
        <w:shd w:val="clear" w:color="auto" w:fill="FFFFFF"/>
        <w:tabs>
          <w:tab w:val="left" w:pos="-11"/>
        </w:tabs>
        <w:spacing w:before="144" w:after="60" w:line="300" w:lineRule="exact"/>
        <w:rPr>
          <w:rFonts w:cs="Arial"/>
          <w:color w:val="000000"/>
          <w:sz w:val="22"/>
          <w:szCs w:val="22"/>
          <w:lang w:val="es-ES_tradnl"/>
        </w:rPr>
      </w:pPr>
      <w:r w:rsidRPr="0037549D">
        <w:rPr>
          <w:rFonts w:cs="Arial"/>
          <w:color w:val="000000"/>
          <w:sz w:val="22"/>
          <w:szCs w:val="22"/>
          <w:lang w:val="es-ES_tradnl"/>
        </w:rPr>
        <w:t>Servicios farmacéuticos oncológicos.</w:t>
      </w:r>
    </w:p>
    <w:p w14:paraId="232259DE" w14:textId="77777777" w:rsidR="00A643C5" w:rsidRPr="0037549D" w:rsidRDefault="00A643C5" w:rsidP="00A643C5">
      <w:pPr>
        <w:numPr>
          <w:ilvl w:val="0"/>
          <w:numId w:val="11"/>
        </w:numPr>
        <w:shd w:val="clear" w:color="auto" w:fill="FFFFFF"/>
        <w:tabs>
          <w:tab w:val="left" w:pos="-11"/>
        </w:tabs>
        <w:spacing w:before="144" w:after="60" w:line="300" w:lineRule="exact"/>
        <w:rPr>
          <w:rFonts w:cs="Arial"/>
          <w:color w:val="000000"/>
          <w:sz w:val="22"/>
          <w:szCs w:val="22"/>
          <w:lang w:val="es-ES_tradnl"/>
        </w:rPr>
      </w:pPr>
      <w:r w:rsidRPr="0037549D">
        <w:rPr>
          <w:rFonts w:cs="Arial"/>
          <w:color w:val="000000"/>
          <w:sz w:val="22"/>
          <w:szCs w:val="22"/>
          <w:lang w:val="es-ES_tradnl"/>
        </w:rPr>
        <w:t>Servicios farmacéuticos en soporte nutricional clínico.</w:t>
      </w:r>
    </w:p>
    <w:p w14:paraId="77DE6420" w14:textId="77777777" w:rsidR="00A643C5" w:rsidRPr="0037549D" w:rsidRDefault="00A643C5" w:rsidP="00A643C5">
      <w:pPr>
        <w:numPr>
          <w:ilvl w:val="0"/>
          <w:numId w:val="11"/>
        </w:numPr>
        <w:shd w:val="clear" w:color="auto" w:fill="FFFFFF"/>
        <w:tabs>
          <w:tab w:val="left" w:pos="-11"/>
        </w:tabs>
        <w:spacing w:before="144" w:after="60" w:line="300" w:lineRule="exact"/>
        <w:rPr>
          <w:rFonts w:cs="Arial"/>
          <w:color w:val="000000"/>
          <w:sz w:val="22"/>
          <w:szCs w:val="22"/>
          <w:lang w:val="es-ES_tradnl"/>
        </w:rPr>
      </w:pPr>
      <w:r w:rsidRPr="0037549D">
        <w:rPr>
          <w:rFonts w:cs="Arial"/>
          <w:color w:val="000000"/>
          <w:sz w:val="22"/>
          <w:szCs w:val="22"/>
          <w:lang w:val="es-ES_tradnl"/>
        </w:rPr>
        <w:t>Servicios farmacéuticos en la prevención y control de infecciones asociadas al cuidado de la salud.</w:t>
      </w:r>
    </w:p>
    <w:p w14:paraId="29B40E98" w14:textId="77777777" w:rsidR="00A643C5" w:rsidRPr="0037549D" w:rsidRDefault="00A643C5" w:rsidP="00A643C5">
      <w:pPr>
        <w:numPr>
          <w:ilvl w:val="0"/>
          <w:numId w:val="11"/>
        </w:numPr>
        <w:shd w:val="clear" w:color="auto" w:fill="FFFFFF"/>
        <w:tabs>
          <w:tab w:val="left" w:pos="-11"/>
        </w:tabs>
        <w:spacing w:before="144" w:after="60" w:line="300" w:lineRule="exact"/>
        <w:rPr>
          <w:rFonts w:cs="Arial"/>
          <w:color w:val="000000"/>
          <w:sz w:val="22"/>
          <w:szCs w:val="22"/>
          <w:lang w:val="es-ES_tradnl"/>
        </w:rPr>
      </w:pPr>
      <w:r w:rsidRPr="0037549D">
        <w:rPr>
          <w:rFonts w:cs="Arial"/>
          <w:color w:val="000000"/>
          <w:sz w:val="22"/>
          <w:szCs w:val="22"/>
          <w:lang w:val="es-ES_tradnl"/>
        </w:rPr>
        <w:t xml:space="preserve">Servicios farmacéuticos en geriatría. </w:t>
      </w:r>
    </w:p>
    <w:p w14:paraId="7BA0B781" w14:textId="77777777" w:rsidR="00A643C5" w:rsidRPr="0037549D" w:rsidRDefault="00A643C5" w:rsidP="00A643C5">
      <w:pPr>
        <w:numPr>
          <w:ilvl w:val="0"/>
          <w:numId w:val="11"/>
        </w:numPr>
        <w:shd w:val="clear" w:color="auto" w:fill="FFFFFF"/>
        <w:tabs>
          <w:tab w:val="left" w:pos="-11"/>
        </w:tabs>
        <w:spacing w:before="144" w:after="60" w:line="300" w:lineRule="exact"/>
        <w:rPr>
          <w:rFonts w:cs="Arial"/>
          <w:sz w:val="22"/>
          <w:szCs w:val="22"/>
        </w:rPr>
      </w:pPr>
      <w:r w:rsidRPr="0037549D">
        <w:rPr>
          <w:rFonts w:cs="Arial"/>
          <w:sz w:val="22"/>
          <w:szCs w:val="22"/>
        </w:rPr>
        <w:t xml:space="preserve">Elementos de </w:t>
      </w:r>
      <w:proofErr w:type="spellStart"/>
      <w:proofErr w:type="gramStart"/>
      <w:r w:rsidRPr="0037549D">
        <w:rPr>
          <w:rFonts w:cs="Arial"/>
          <w:sz w:val="22"/>
          <w:szCs w:val="22"/>
        </w:rPr>
        <w:t>farmacovigilancia:Conceptos</w:t>
      </w:r>
      <w:proofErr w:type="spellEnd"/>
      <w:proofErr w:type="gramEnd"/>
      <w:r w:rsidRPr="0037549D">
        <w:rPr>
          <w:rFonts w:cs="Arial"/>
          <w:sz w:val="22"/>
          <w:szCs w:val="22"/>
        </w:rPr>
        <w:t xml:space="preserve"> y términos más utilizados en farmacovigilancia (farmacovigilancia, </w:t>
      </w:r>
      <w:proofErr w:type="spellStart"/>
      <w:r w:rsidRPr="0037549D">
        <w:rPr>
          <w:rFonts w:cs="Arial"/>
          <w:sz w:val="22"/>
          <w:szCs w:val="22"/>
        </w:rPr>
        <w:t>farmacoepidemiología</w:t>
      </w:r>
      <w:proofErr w:type="spellEnd"/>
      <w:r w:rsidRPr="0037549D">
        <w:rPr>
          <w:rFonts w:cs="Arial"/>
          <w:sz w:val="22"/>
          <w:szCs w:val="22"/>
        </w:rPr>
        <w:t>, reacción adversa a medicamentos, fallas terapéuticas, causalidad), notificación espontánea (ventajas y desventajas).</w:t>
      </w:r>
    </w:p>
    <w:p w14:paraId="5FACCB58" w14:textId="77777777" w:rsidR="00A643C5" w:rsidRPr="0037549D" w:rsidRDefault="00A643C5" w:rsidP="00A643C5">
      <w:pPr>
        <w:numPr>
          <w:ilvl w:val="0"/>
          <w:numId w:val="11"/>
        </w:numPr>
        <w:shd w:val="clear" w:color="auto" w:fill="FFFFFF"/>
        <w:tabs>
          <w:tab w:val="left" w:pos="-11"/>
        </w:tabs>
        <w:spacing w:before="144" w:after="60" w:line="300" w:lineRule="exact"/>
        <w:rPr>
          <w:rFonts w:cs="Arial"/>
          <w:sz w:val="22"/>
          <w:szCs w:val="22"/>
          <w:lang w:val="es-ES_tradnl"/>
        </w:rPr>
      </w:pPr>
      <w:r w:rsidRPr="0037549D">
        <w:rPr>
          <w:rFonts w:cs="Arial"/>
          <w:sz w:val="22"/>
          <w:szCs w:val="22"/>
          <w:lang w:val="es-ES_tradnl"/>
        </w:rPr>
        <w:t>Atención Farmacéutica y Seguimiento Farmacoterapéutico.</w:t>
      </w:r>
    </w:p>
    <w:p w14:paraId="0301D600" w14:textId="77777777" w:rsidR="00A643C5" w:rsidRPr="0037549D" w:rsidRDefault="00A643C5" w:rsidP="00A643C5">
      <w:pPr>
        <w:shd w:val="clear" w:color="auto" w:fill="FFFFFF"/>
        <w:tabs>
          <w:tab w:val="left" w:pos="355"/>
        </w:tabs>
        <w:spacing w:before="144" w:after="60" w:line="300" w:lineRule="exact"/>
        <w:rPr>
          <w:rFonts w:cs="Arial"/>
          <w:color w:val="000000"/>
          <w:sz w:val="22"/>
          <w:szCs w:val="22"/>
          <w:lang w:val="es-ES_tradnl"/>
        </w:rPr>
      </w:pPr>
    </w:p>
    <w:p w14:paraId="787B681B" w14:textId="77777777" w:rsidR="00A643C5" w:rsidRPr="0037549D" w:rsidRDefault="00A643C5" w:rsidP="00A643C5">
      <w:pPr>
        <w:numPr>
          <w:ilvl w:val="0"/>
          <w:numId w:val="1"/>
        </w:numPr>
        <w:shd w:val="clear" w:color="auto" w:fill="FFFFFF"/>
        <w:tabs>
          <w:tab w:val="left" w:pos="491"/>
        </w:tabs>
        <w:spacing w:before="144" w:after="60" w:line="300" w:lineRule="exact"/>
        <w:rPr>
          <w:rFonts w:cs="Arial"/>
          <w:color w:val="000000"/>
          <w:sz w:val="22"/>
          <w:szCs w:val="22"/>
          <w:lang w:val="es-ES_tradnl"/>
        </w:rPr>
      </w:pPr>
      <w:r w:rsidRPr="0037549D">
        <w:rPr>
          <w:rFonts w:cs="Arial"/>
          <w:color w:val="000000"/>
          <w:sz w:val="22"/>
          <w:szCs w:val="22"/>
          <w:lang w:val="es-ES_tradnl"/>
        </w:rPr>
        <w:t>Calcular dosis necesarias para la dispensación de medicamentos para neonatos, niños, adultos y adultos mayores en un Servicio de Farmacia de Hospital.</w:t>
      </w:r>
    </w:p>
    <w:p w14:paraId="3155D729" w14:textId="77777777" w:rsidR="00A643C5" w:rsidRPr="0037549D" w:rsidRDefault="00A643C5" w:rsidP="00A643C5">
      <w:pPr>
        <w:numPr>
          <w:ilvl w:val="0"/>
          <w:numId w:val="12"/>
        </w:numPr>
        <w:shd w:val="clear" w:color="auto" w:fill="FFFFFF"/>
        <w:tabs>
          <w:tab w:val="left" w:pos="-11"/>
        </w:tabs>
        <w:spacing w:before="144" w:after="60" w:line="300" w:lineRule="exact"/>
        <w:rPr>
          <w:rFonts w:cs="Arial"/>
          <w:sz w:val="22"/>
          <w:szCs w:val="22"/>
        </w:rPr>
      </w:pPr>
      <w:r w:rsidRPr="0037549D">
        <w:rPr>
          <w:rFonts w:cs="Arial"/>
          <w:color w:val="000000"/>
          <w:sz w:val="22"/>
          <w:szCs w:val="22"/>
        </w:rPr>
        <w:t xml:space="preserve">Cálculos según el peso, edad o superficie corporal (debe conocer la fórmula de </w:t>
      </w:r>
      <w:proofErr w:type="spellStart"/>
      <w:r w:rsidRPr="0037549D">
        <w:rPr>
          <w:rFonts w:cs="Arial"/>
          <w:color w:val="000000"/>
          <w:sz w:val="22"/>
          <w:szCs w:val="22"/>
        </w:rPr>
        <w:t>Mosteller</w:t>
      </w:r>
      <w:proofErr w:type="spellEnd"/>
      <w:r w:rsidRPr="0037549D">
        <w:rPr>
          <w:rFonts w:cs="Arial"/>
          <w:color w:val="000000"/>
          <w:sz w:val="22"/>
          <w:szCs w:val="22"/>
        </w:rPr>
        <w:t xml:space="preserve"> para cálculo de superficie corporal).</w:t>
      </w:r>
    </w:p>
    <w:p w14:paraId="452C1A55" w14:textId="77777777" w:rsidR="00A643C5" w:rsidRPr="0037549D" w:rsidRDefault="00A643C5" w:rsidP="00A643C5">
      <w:pPr>
        <w:numPr>
          <w:ilvl w:val="0"/>
          <w:numId w:val="12"/>
        </w:numPr>
        <w:shd w:val="clear" w:color="auto" w:fill="FFFFFF"/>
        <w:tabs>
          <w:tab w:val="left" w:pos="-11"/>
        </w:tabs>
        <w:spacing w:before="144" w:after="60" w:line="300" w:lineRule="exact"/>
        <w:rPr>
          <w:rFonts w:cs="Arial"/>
          <w:color w:val="000000"/>
          <w:sz w:val="22"/>
          <w:szCs w:val="22"/>
          <w:lang w:val="es-ES_tradnl"/>
        </w:rPr>
      </w:pPr>
      <w:r w:rsidRPr="0037549D">
        <w:rPr>
          <w:rFonts w:cs="Arial"/>
          <w:color w:val="000000"/>
          <w:sz w:val="22"/>
          <w:szCs w:val="22"/>
          <w:lang w:val="es-ES_tradnl"/>
        </w:rPr>
        <w:t>Cálculos de la velocidad de administración de un fármaco.</w:t>
      </w:r>
    </w:p>
    <w:p w14:paraId="47FB11EF" w14:textId="77777777" w:rsidR="00A643C5" w:rsidRPr="0037549D" w:rsidRDefault="00A643C5" w:rsidP="00A643C5">
      <w:pPr>
        <w:numPr>
          <w:ilvl w:val="0"/>
          <w:numId w:val="12"/>
        </w:numPr>
        <w:shd w:val="clear" w:color="auto" w:fill="FFFFFF"/>
        <w:tabs>
          <w:tab w:val="left" w:pos="-11"/>
        </w:tabs>
        <w:spacing w:before="144" w:after="60" w:line="300" w:lineRule="exact"/>
        <w:rPr>
          <w:rFonts w:cs="Arial"/>
          <w:color w:val="000000"/>
          <w:sz w:val="22"/>
          <w:szCs w:val="22"/>
          <w:lang w:val="es-ES_tradnl"/>
        </w:rPr>
      </w:pPr>
      <w:r w:rsidRPr="0037549D">
        <w:rPr>
          <w:rFonts w:cs="Arial"/>
          <w:color w:val="000000"/>
          <w:sz w:val="22"/>
          <w:szCs w:val="22"/>
          <w:lang w:val="es-ES_tradnl"/>
        </w:rPr>
        <w:t>Cálculos básicos para dispensación de medicamentos desde una farmacia (cantidad de tabletas, frascos, ampollas, etc. según la dosis prescrita y las formas farmacéuticas disponibles).</w:t>
      </w:r>
    </w:p>
    <w:p w14:paraId="05EBDC9D" w14:textId="77777777" w:rsidR="00A643C5" w:rsidRPr="0037549D" w:rsidRDefault="00A643C5" w:rsidP="00A643C5">
      <w:pPr>
        <w:numPr>
          <w:ilvl w:val="0"/>
          <w:numId w:val="12"/>
        </w:numPr>
        <w:shd w:val="clear" w:color="auto" w:fill="FFFFFF"/>
        <w:tabs>
          <w:tab w:val="left" w:pos="-11"/>
        </w:tabs>
        <w:spacing w:before="144" w:after="60" w:line="300" w:lineRule="exact"/>
        <w:rPr>
          <w:rFonts w:cs="Arial"/>
          <w:sz w:val="22"/>
          <w:szCs w:val="22"/>
        </w:rPr>
      </w:pPr>
      <w:r w:rsidRPr="0037549D">
        <w:rPr>
          <w:rFonts w:cs="Arial"/>
          <w:color w:val="000000"/>
          <w:sz w:val="22"/>
          <w:szCs w:val="22"/>
          <w:lang w:val="es-ES_tradnl"/>
        </w:rPr>
        <w:t>Cálculo</w:t>
      </w:r>
      <w:r w:rsidRPr="0037549D">
        <w:rPr>
          <w:rFonts w:cs="Arial"/>
          <w:sz w:val="22"/>
          <w:szCs w:val="22"/>
          <w:lang w:val="es-ES_tradnl"/>
        </w:rPr>
        <w:t>s</w:t>
      </w:r>
      <w:r w:rsidRPr="0037549D">
        <w:rPr>
          <w:rFonts w:cs="Arial"/>
          <w:color w:val="000000"/>
          <w:sz w:val="22"/>
          <w:szCs w:val="22"/>
          <w:lang w:val="es-ES_tradnl"/>
        </w:rPr>
        <w:t xml:space="preserve"> de dosis según la función renal (debe conocer la fórmula para calcular el aclaramiento de creatinina en hombres y mujeres).</w:t>
      </w:r>
    </w:p>
    <w:p w14:paraId="447B1DE5" w14:textId="77777777" w:rsidR="00A643C5" w:rsidRPr="0037549D" w:rsidRDefault="00A643C5" w:rsidP="00A643C5">
      <w:pPr>
        <w:shd w:val="clear" w:color="auto" w:fill="FFFFFF"/>
        <w:tabs>
          <w:tab w:val="left" w:pos="284"/>
        </w:tabs>
        <w:spacing w:before="144" w:after="60" w:line="300" w:lineRule="exact"/>
        <w:rPr>
          <w:rFonts w:cs="Arial"/>
          <w:bCs/>
          <w:sz w:val="22"/>
          <w:szCs w:val="22"/>
          <w:lang w:val="es-ES_tradnl"/>
        </w:rPr>
      </w:pPr>
    </w:p>
    <w:p w14:paraId="4236B022" w14:textId="77777777" w:rsidR="00A643C5" w:rsidRPr="0037549D" w:rsidRDefault="00A643C5" w:rsidP="00A643C5">
      <w:pPr>
        <w:pStyle w:val="Ttulo1"/>
        <w:rPr>
          <w:rFonts w:cs="Arial"/>
          <w:sz w:val="22"/>
          <w:szCs w:val="22"/>
          <w:lang w:val="es-ES_tradnl"/>
        </w:rPr>
      </w:pPr>
      <w:bookmarkStart w:id="15" w:name="_Toc98999278"/>
      <w:r w:rsidRPr="0037549D">
        <w:rPr>
          <w:rFonts w:cs="Arial"/>
          <w:sz w:val="22"/>
          <w:szCs w:val="22"/>
          <w:lang w:val="es-ES_tradnl"/>
        </w:rPr>
        <w:t>ÁREA DE CONTROL DE CALIDAD DE MEDICAMENTOS</w:t>
      </w:r>
      <w:bookmarkEnd w:id="15"/>
    </w:p>
    <w:p w14:paraId="470FEF4E" w14:textId="77777777" w:rsidR="00A643C5" w:rsidRPr="0037549D" w:rsidRDefault="00A643C5" w:rsidP="00A643C5">
      <w:pPr>
        <w:numPr>
          <w:ilvl w:val="0"/>
          <w:numId w:val="1"/>
        </w:numPr>
        <w:shd w:val="clear" w:color="auto" w:fill="FFFFFF"/>
        <w:tabs>
          <w:tab w:val="left" w:pos="491"/>
        </w:tabs>
        <w:spacing w:before="144" w:after="60" w:line="300" w:lineRule="exact"/>
        <w:rPr>
          <w:rFonts w:cs="Arial"/>
          <w:color w:val="000000"/>
          <w:sz w:val="22"/>
          <w:szCs w:val="22"/>
          <w:lang w:val="es-ES_tradnl"/>
        </w:rPr>
      </w:pPr>
      <w:r w:rsidRPr="0037549D">
        <w:rPr>
          <w:rFonts w:cs="Arial"/>
          <w:color w:val="000000"/>
          <w:sz w:val="22"/>
          <w:szCs w:val="22"/>
          <w:lang w:val="es-ES_tradnl"/>
        </w:rPr>
        <w:t>Relacionar los siguientes tópicos con la práctica profesional farmacéutica</w:t>
      </w:r>
    </w:p>
    <w:p w14:paraId="495C4CD7" w14:textId="77777777" w:rsidR="00A643C5" w:rsidRPr="0037549D" w:rsidRDefault="00A643C5" w:rsidP="00A643C5">
      <w:pPr>
        <w:pStyle w:val="Prrafodelista"/>
        <w:numPr>
          <w:ilvl w:val="0"/>
          <w:numId w:val="13"/>
        </w:numPr>
        <w:shd w:val="clear" w:color="auto" w:fill="FFFFFF"/>
        <w:tabs>
          <w:tab w:val="left" w:pos="284"/>
          <w:tab w:val="left" w:pos="355"/>
        </w:tabs>
        <w:spacing w:before="144" w:after="60" w:line="300" w:lineRule="exact"/>
        <w:ind w:left="851" w:hanging="425"/>
        <w:rPr>
          <w:rFonts w:ascii="Arial" w:hAnsi="Arial" w:cs="Arial"/>
          <w:color w:val="000000"/>
          <w:lang w:val="es-ES_tradnl"/>
        </w:rPr>
      </w:pPr>
      <w:r w:rsidRPr="0037549D">
        <w:rPr>
          <w:rFonts w:ascii="Arial" w:hAnsi="Arial" w:cs="Arial"/>
          <w:color w:val="000000"/>
          <w:lang w:val="es-ES_tradnl"/>
        </w:rPr>
        <w:t>Fecha de expiración, fecha límite de uso y esterilidad de una forma farmacéutica</w:t>
      </w:r>
    </w:p>
    <w:p w14:paraId="74FCB536" w14:textId="77777777" w:rsidR="00A643C5" w:rsidRPr="0037549D" w:rsidRDefault="00A643C5" w:rsidP="00A643C5">
      <w:pPr>
        <w:pStyle w:val="Prrafodelista"/>
        <w:numPr>
          <w:ilvl w:val="0"/>
          <w:numId w:val="13"/>
        </w:numPr>
        <w:shd w:val="clear" w:color="auto" w:fill="FFFFFF"/>
        <w:tabs>
          <w:tab w:val="left" w:pos="284"/>
          <w:tab w:val="left" w:pos="355"/>
        </w:tabs>
        <w:spacing w:before="144" w:after="60" w:line="300" w:lineRule="exact"/>
        <w:ind w:left="851" w:hanging="425"/>
        <w:rPr>
          <w:rFonts w:ascii="Arial" w:hAnsi="Arial" w:cs="Arial"/>
          <w:color w:val="000000"/>
          <w:lang w:val="es-ES_tradnl"/>
        </w:rPr>
      </w:pPr>
      <w:r w:rsidRPr="0037549D">
        <w:rPr>
          <w:rFonts w:ascii="Arial" w:hAnsi="Arial" w:cs="Arial"/>
          <w:color w:val="000000"/>
          <w:lang w:val="es-ES_tradnl"/>
        </w:rPr>
        <w:t>Concepto e importancia de las Buenas Prácticas de Manufactura.</w:t>
      </w:r>
    </w:p>
    <w:p w14:paraId="1DC0C20B" w14:textId="77777777" w:rsidR="00A643C5" w:rsidRPr="0037549D" w:rsidRDefault="00A643C5" w:rsidP="00A643C5">
      <w:pPr>
        <w:numPr>
          <w:ilvl w:val="0"/>
          <w:numId w:val="13"/>
        </w:numPr>
        <w:shd w:val="clear" w:color="auto" w:fill="FFFFFF"/>
        <w:tabs>
          <w:tab w:val="left" w:pos="355"/>
        </w:tabs>
        <w:spacing w:before="144" w:after="60" w:line="300" w:lineRule="exact"/>
        <w:ind w:left="851" w:hanging="425"/>
        <w:rPr>
          <w:rFonts w:cs="Arial"/>
          <w:color w:val="000000"/>
          <w:sz w:val="22"/>
          <w:szCs w:val="22"/>
          <w:lang w:val="es-ES_tradnl"/>
        </w:rPr>
      </w:pPr>
      <w:r w:rsidRPr="0037549D">
        <w:rPr>
          <w:rFonts w:cs="Arial"/>
          <w:color w:val="000000"/>
          <w:sz w:val="22"/>
          <w:szCs w:val="22"/>
          <w:lang w:val="es-ES_tradnl"/>
        </w:rPr>
        <w:t>Certificado de análisis (concepto, características, importancia).</w:t>
      </w:r>
    </w:p>
    <w:p w14:paraId="06E0E95B" w14:textId="77777777" w:rsidR="00A643C5" w:rsidRPr="0037549D" w:rsidRDefault="00A643C5" w:rsidP="00A643C5">
      <w:pPr>
        <w:numPr>
          <w:ilvl w:val="0"/>
          <w:numId w:val="13"/>
        </w:numPr>
        <w:shd w:val="clear" w:color="auto" w:fill="FFFFFF"/>
        <w:tabs>
          <w:tab w:val="left" w:pos="355"/>
        </w:tabs>
        <w:spacing w:before="144" w:after="60" w:line="300" w:lineRule="exact"/>
        <w:ind w:left="851" w:hanging="425"/>
        <w:rPr>
          <w:rFonts w:cs="Arial"/>
          <w:color w:val="000000"/>
          <w:sz w:val="22"/>
          <w:szCs w:val="22"/>
          <w:lang w:val="es-ES_tradnl"/>
        </w:rPr>
      </w:pPr>
      <w:r w:rsidRPr="0037549D">
        <w:rPr>
          <w:rFonts w:cs="Arial"/>
          <w:color w:val="000000"/>
          <w:sz w:val="22"/>
          <w:szCs w:val="22"/>
          <w:lang w:val="es-ES_tradnl"/>
        </w:rPr>
        <w:t>Factores que afectan la estabilidad de los medicamentos para garantizar el correcto almacenamiento de estos (luz, temperatura, humedad).</w:t>
      </w:r>
    </w:p>
    <w:p w14:paraId="7D64F4DD" w14:textId="77777777" w:rsidR="00A643C5" w:rsidRPr="0037549D" w:rsidRDefault="00A643C5" w:rsidP="00A643C5">
      <w:pPr>
        <w:numPr>
          <w:ilvl w:val="0"/>
          <w:numId w:val="13"/>
        </w:numPr>
        <w:shd w:val="clear" w:color="auto" w:fill="FFFFFF"/>
        <w:tabs>
          <w:tab w:val="left" w:pos="355"/>
        </w:tabs>
        <w:spacing w:before="144" w:after="60" w:line="300" w:lineRule="exact"/>
        <w:ind w:left="851" w:hanging="425"/>
        <w:rPr>
          <w:rFonts w:cs="Arial"/>
          <w:color w:val="000000"/>
          <w:sz w:val="22"/>
          <w:szCs w:val="22"/>
          <w:lang w:val="es-ES_tradnl"/>
        </w:rPr>
      </w:pPr>
      <w:r w:rsidRPr="0037549D">
        <w:rPr>
          <w:rFonts w:cs="Arial"/>
          <w:color w:val="000000"/>
          <w:sz w:val="22"/>
          <w:szCs w:val="22"/>
          <w:lang w:val="es-ES_tradnl"/>
        </w:rPr>
        <w:t>Características esenciales de la estabilidad de un medicamento para distinguir los medicamentos que se encuentran en mal estado.</w:t>
      </w:r>
    </w:p>
    <w:p w14:paraId="2512B3F4" w14:textId="77777777" w:rsidR="00A643C5" w:rsidRPr="0037549D" w:rsidRDefault="00A643C5" w:rsidP="00A643C5">
      <w:pPr>
        <w:numPr>
          <w:ilvl w:val="0"/>
          <w:numId w:val="14"/>
        </w:numPr>
        <w:shd w:val="clear" w:color="auto" w:fill="FFFFFF"/>
        <w:tabs>
          <w:tab w:val="left" w:pos="355"/>
        </w:tabs>
        <w:spacing w:before="144" w:after="60" w:line="300" w:lineRule="exact"/>
        <w:ind w:left="851" w:hanging="425"/>
        <w:rPr>
          <w:rFonts w:cs="Arial"/>
          <w:color w:val="000000"/>
          <w:sz w:val="22"/>
          <w:szCs w:val="22"/>
          <w:lang w:val="es-ES_tradnl"/>
        </w:rPr>
      </w:pPr>
      <w:r w:rsidRPr="0037549D">
        <w:rPr>
          <w:rFonts w:cs="Arial"/>
          <w:color w:val="000000"/>
          <w:sz w:val="22"/>
          <w:szCs w:val="22"/>
          <w:lang w:val="es-ES_tradnl"/>
        </w:rPr>
        <w:lastRenderedPageBreak/>
        <w:t>Función de los preservantes en las preparaciones farmacéuticas.</w:t>
      </w:r>
    </w:p>
    <w:p w14:paraId="598E603F" w14:textId="77777777" w:rsidR="00A643C5" w:rsidRPr="0037549D" w:rsidRDefault="00A643C5" w:rsidP="00A643C5">
      <w:pPr>
        <w:numPr>
          <w:ilvl w:val="0"/>
          <w:numId w:val="14"/>
        </w:numPr>
        <w:shd w:val="clear" w:color="auto" w:fill="FFFFFF"/>
        <w:tabs>
          <w:tab w:val="left" w:pos="355"/>
        </w:tabs>
        <w:spacing w:before="144" w:after="60" w:line="300" w:lineRule="exact"/>
        <w:ind w:left="851" w:hanging="425"/>
        <w:rPr>
          <w:rFonts w:cs="Arial"/>
          <w:color w:val="000000"/>
          <w:sz w:val="22"/>
          <w:szCs w:val="22"/>
          <w:lang w:val="es-ES_tradnl"/>
        </w:rPr>
      </w:pPr>
      <w:r w:rsidRPr="0037549D">
        <w:rPr>
          <w:rFonts w:cs="Arial"/>
          <w:color w:val="000000"/>
          <w:sz w:val="22"/>
          <w:szCs w:val="22"/>
          <w:lang w:val="es-ES_tradnl"/>
        </w:rPr>
        <w:t>Concepto de desintegración y disolución.</w:t>
      </w:r>
    </w:p>
    <w:p w14:paraId="460F2B1A" w14:textId="77777777" w:rsidR="00A643C5" w:rsidRPr="0037549D" w:rsidRDefault="00A643C5" w:rsidP="00A643C5">
      <w:pPr>
        <w:numPr>
          <w:ilvl w:val="0"/>
          <w:numId w:val="14"/>
        </w:numPr>
        <w:shd w:val="clear" w:color="auto" w:fill="FFFFFF"/>
        <w:tabs>
          <w:tab w:val="left" w:pos="355"/>
        </w:tabs>
        <w:spacing w:before="144" w:after="60" w:line="300" w:lineRule="exact"/>
        <w:ind w:left="851" w:hanging="425"/>
        <w:rPr>
          <w:rFonts w:cs="Arial"/>
          <w:color w:val="000000"/>
          <w:sz w:val="22"/>
          <w:szCs w:val="22"/>
          <w:lang w:val="es-ES_tradnl"/>
        </w:rPr>
      </w:pPr>
      <w:r w:rsidRPr="0037549D">
        <w:rPr>
          <w:rFonts w:cs="Arial"/>
          <w:color w:val="000000"/>
          <w:sz w:val="22"/>
          <w:szCs w:val="22"/>
          <w:lang w:val="es-ES_tradnl"/>
        </w:rPr>
        <w:t>Características generales de las diferentes formas farmacéuticas (comprimidos, inyectables, soluciones y suspensiones orales, supositorios, colirios, cremas y ungüentos, inhaladores).</w:t>
      </w:r>
    </w:p>
    <w:p w14:paraId="4EF55298" w14:textId="77777777" w:rsidR="00A643C5" w:rsidRPr="0037549D" w:rsidRDefault="00A643C5" w:rsidP="00A643C5">
      <w:pPr>
        <w:numPr>
          <w:ilvl w:val="0"/>
          <w:numId w:val="14"/>
        </w:numPr>
        <w:shd w:val="clear" w:color="auto" w:fill="FFFFFF"/>
        <w:tabs>
          <w:tab w:val="left" w:pos="355"/>
        </w:tabs>
        <w:spacing w:before="144" w:after="60" w:line="300" w:lineRule="exact"/>
        <w:ind w:left="851" w:hanging="425"/>
        <w:rPr>
          <w:rFonts w:cs="Arial"/>
          <w:color w:val="000000"/>
          <w:sz w:val="22"/>
          <w:szCs w:val="22"/>
          <w:lang w:val="es-ES_tradnl"/>
        </w:rPr>
      </w:pPr>
      <w:r w:rsidRPr="0037549D">
        <w:rPr>
          <w:rFonts w:cs="Arial"/>
          <w:color w:val="000000"/>
          <w:sz w:val="22"/>
          <w:szCs w:val="22"/>
          <w:lang w:val="es-ES_tradnl"/>
        </w:rPr>
        <w:t>Cadena de frío y requisitos que deben cumplirse desde la fabricación hasta la dispensación del medicamento para garantizar la calidad del fármaco.</w:t>
      </w:r>
    </w:p>
    <w:p w14:paraId="346E7C5E" w14:textId="77777777" w:rsidR="00A643C5" w:rsidRPr="0037549D" w:rsidRDefault="00A643C5" w:rsidP="00A643C5">
      <w:pPr>
        <w:shd w:val="clear" w:color="auto" w:fill="FFFFFF"/>
        <w:tabs>
          <w:tab w:val="left" w:pos="284"/>
        </w:tabs>
        <w:spacing w:before="144" w:after="60" w:line="300" w:lineRule="exact"/>
        <w:rPr>
          <w:rFonts w:cs="Arial"/>
          <w:bCs/>
          <w:sz w:val="22"/>
          <w:szCs w:val="22"/>
          <w:lang w:val="es-ES_tradnl"/>
        </w:rPr>
      </w:pPr>
    </w:p>
    <w:p w14:paraId="0DA5F240" w14:textId="77777777" w:rsidR="00A643C5" w:rsidRPr="0037549D" w:rsidRDefault="00A643C5" w:rsidP="00A643C5">
      <w:pPr>
        <w:pStyle w:val="Ttulo1"/>
        <w:rPr>
          <w:rFonts w:cs="Arial"/>
          <w:sz w:val="22"/>
          <w:szCs w:val="22"/>
          <w:lang w:val="es-ES_tradnl"/>
        </w:rPr>
      </w:pPr>
      <w:bookmarkStart w:id="16" w:name="_Toc98999279"/>
      <w:r w:rsidRPr="0037549D">
        <w:rPr>
          <w:rFonts w:cs="Arial"/>
          <w:sz w:val="22"/>
          <w:szCs w:val="22"/>
          <w:lang w:val="es-ES_tradnl"/>
        </w:rPr>
        <w:t>ÁREA DE ATENCIÓN PRIMARIA</w:t>
      </w:r>
      <w:bookmarkEnd w:id="16"/>
    </w:p>
    <w:p w14:paraId="324B3B65" w14:textId="77777777" w:rsidR="00A643C5" w:rsidRPr="0037549D" w:rsidRDefault="00A643C5" w:rsidP="00A643C5">
      <w:pPr>
        <w:numPr>
          <w:ilvl w:val="0"/>
          <w:numId w:val="1"/>
        </w:numPr>
        <w:shd w:val="clear" w:color="auto" w:fill="FFFFFF"/>
        <w:tabs>
          <w:tab w:val="left" w:pos="491"/>
        </w:tabs>
        <w:spacing w:before="144" w:after="60" w:line="300" w:lineRule="exact"/>
        <w:rPr>
          <w:rFonts w:cs="Arial"/>
          <w:color w:val="000000"/>
          <w:sz w:val="22"/>
          <w:szCs w:val="22"/>
          <w:lang w:val="es-ES_tradnl"/>
        </w:rPr>
      </w:pPr>
      <w:r w:rsidRPr="0037549D">
        <w:rPr>
          <w:rFonts w:cs="Arial"/>
          <w:color w:val="000000"/>
          <w:sz w:val="22"/>
          <w:szCs w:val="22"/>
          <w:lang w:val="es-ES_tradnl"/>
        </w:rPr>
        <w:t>Reconocer las características generales de la atención primaria de salud:</w:t>
      </w:r>
    </w:p>
    <w:p w14:paraId="0B3269BC" w14:textId="77777777" w:rsidR="00A643C5" w:rsidRPr="0037549D" w:rsidRDefault="00A643C5" w:rsidP="00A643C5">
      <w:pPr>
        <w:numPr>
          <w:ilvl w:val="0"/>
          <w:numId w:val="15"/>
        </w:numPr>
        <w:shd w:val="clear" w:color="auto" w:fill="FFFFFF"/>
        <w:tabs>
          <w:tab w:val="left" w:pos="-11"/>
        </w:tabs>
        <w:spacing w:before="144" w:after="60" w:line="300" w:lineRule="exact"/>
        <w:rPr>
          <w:rFonts w:cs="Arial"/>
          <w:color w:val="000000"/>
          <w:sz w:val="22"/>
          <w:szCs w:val="22"/>
          <w:lang w:val="es-ES_tradnl"/>
        </w:rPr>
      </w:pPr>
      <w:r w:rsidRPr="0037549D">
        <w:rPr>
          <w:rFonts w:cs="Arial"/>
          <w:color w:val="000000"/>
          <w:sz w:val="22"/>
          <w:szCs w:val="22"/>
          <w:lang w:val="es-ES_tradnl"/>
        </w:rPr>
        <w:t>Atención primaria.</w:t>
      </w:r>
    </w:p>
    <w:p w14:paraId="280F152F" w14:textId="77777777" w:rsidR="00A643C5" w:rsidRPr="0037549D" w:rsidRDefault="00A643C5" w:rsidP="00A643C5">
      <w:pPr>
        <w:numPr>
          <w:ilvl w:val="0"/>
          <w:numId w:val="15"/>
        </w:numPr>
        <w:shd w:val="clear" w:color="auto" w:fill="FFFFFF"/>
        <w:tabs>
          <w:tab w:val="left" w:pos="-11"/>
        </w:tabs>
        <w:spacing w:before="144" w:after="60" w:line="300" w:lineRule="exact"/>
        <w:rPr>
          <w:rFonts w:cs="Arial"/>
          <w:color w:val="000000"/>
          <w:sz w:val="22"/>
          <w:szCs w:val="22"/>
          <w:lang w:val="es-ES_tradnl"/>
        </w:rPr>
      </w:pPr>
      <w:r w:rsidRPr="0037549D">
        <w:rPr>
          <w:rFonts w:cs="Arial"/>
          <w:color w:val="000000"/>
          <w:sz w:val="22"/>
          <w:szCs w:val="22"/>
          <w:lang w:val="es-ES_tradnl"/>
        </w:rPr>
        <w:t>Atención primaria renovada: conceptos y principios.</w:t>
      </w:r>
    </w:p>
    <w:p w14:paraId="124DFBAB" w14:textId="77777777" w:rsidR="00B55EF7" w:rsidRPr="0037549D" w:rsidRDefault="00B55EF7">
      <w:pPr>
        <w:rPr>
          <w:rFonts w:cs="Arial"/>
          <w:sz w:val="22"/>
          <w:szCs w:val="22"/>
          <w:lang w:val="es-ES_tradnl"/>
        </w:rPr>
      </w:pPr>
    </w:p>
    <w:p w14:paraId="4B399E5A" w14:textId="77777777" w:rsidR="00DB26BD" w:rsidRPr="0037549D" w:rsidRDefault="00DB26BD" w:rsidP="00DB26BD">
      <w:pPr>
        <w:rPr>
          <w:rFonts w:cs="Arial"/>
          <w:sz w:val="22"/>
          <w:szCs w:val="22"/>
          <w:lang w:val="es-ES_tradnl"/>
        </w:rPr>
      </w:pPr>
    </w:p>
    <w:p w14:paraId="59F9457D" w14:textId="77777777" w:rsidR="00DB26BD" w:rsidRPr="0037549D" w:rsidRDefault="00DB26BD" w:rsidP="00DB26BD">
      <w:pPr>
        <w:rPr>
          <w:rFonts w:cs="Arial"/>
          <w:sz w:val="22"/>
          <w:szCs w:val="22"/>
          <w:lang w:val="es-ES_tradnl"/>
        </w:rPr>
      </w:pPr>
    </w:p>
    <w:p w14:paraId="14F3BB6C" w14:textId="6569D621" w:rsidR="00BF18D1" w:rsidRPr="0037549D" w:rsidRDefault="00356001" w:rsidP="00356001">
      <w:pPr>
        <w:pStyle w:val="paragraph"/>
        <w:shd w:val="clear" w:color="auto" w:fill="003399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FFFFFF"/>
          <w:sz w:val="22"/>
          <w:szCs w:val="22"/>
        </w:rPr>
      </w:pPr>
      <w:r w:rsidRPr="0037549D">
        <w:rPr>
          <w:rStyle w:val="normaltextrun"/>
          <w:rFonts w:ascii="Arial" w:hAnsi="Arial" w:cs="Arial"/>
          <w:b/>
          <w:bCs/>
          <w:sz w:val="22"/>
          <w:szCs w:val="22"/>
        </w:rPr>
        <w:t>BIBLIOGRAFÍA RECOMENDADA</w:t>
      </w:r>
      <w:r w:rsidRPr="0037549D">
        <w:rPr>
          <w:rStyle w:val="eop"/>
          <w:rFonts w:ascii="Arial" w:hAnsi="Arial" w:cs="Arial"/>
          <w:b/>
          <w:bCs/>
          <w:color w:val="FFFFFF"/>
          <w:sz w:val="22"/>
          <w:szCs w:val="22"/>
        </w:rPr>
        <w:t> </w:t>
      </w:r>
    </w:p>
    <w:p w14:paraId="071DF133" w14:textId="77777777" w:rsidR="00981796" w:rsidRPr="0037549D" w:rsidRDefault="00356001" w:rsidP="006366EB">
      <w:pPr>
        <w:pStyle w:val="paragraph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37549D">
        <w:rPr>
          <w:rStyle w:val="normaltextrun"/>
          <w:rFonts w:ascii="Arial" w:hAnsi="Arial" w:cs="Arial"/>
          <w:color w:val="000000"/>
          <w:sz w:val="22"/>
          <w:szCs w:val="22"/>
        </w:rPr>
        <w:t xml:space="preserve">Caja Costarricense de Seguro Social, Comité Central de Farmacoterapia. Dirección Farmacoepidemiología.  Lista Oficial de Medicamentos </w:t>
      </w:r>
      <w:r w:rsidRPr="0037549D">
        <w:rPr>
          <w:rStyle w:val="normaltextrun"/>
          <w:rFonts w:ascii="Arial" w:hAnsi="Arial" w:cs="Arial"/>
          <w:sz w:val="22"/>
          <w:szCs w:val="22"/>
        </w:rPr>
        <w:t>San</w:t>
      </w:r>
      <w:r w:rsidRPr="0037549D">
        <w:rPr>
          <w:rStyle w:val="normaltextrun"/>
          <w:rFonts w:ascii="Arial" w:hAnsi="Arial" w:cs="Arial"/>
          <w:color w:val="000000"/>
          <w:sz w:val="22"/>
          <w:szCs w:val="22"/>
        </w:rPr>
        <w:t xml:space="preserve"> José, C. R.: Departamento Servicios de Apoyo, Caja Costarricense de Seguro Social. última edición, disponible en:</w:t>
      </w:r>
      <w:r w:rsidRPr="0037549D">
        <w:rPr>
          <w:rStyle w:val="eop"/>
          <w:rFonts w:ascii="Arial" w:hAnsi="Arial" w:cs="Arial"/>
          <w:color w:val="000000"/>
          <w:sz w:val="22"/>
          <w:szCs w:val="22"/>
        </w:rPr>
        <w:t> </w:t>
      </w:r>
      <w:hyperlink r:id="rId16" w:history="1">
        <w:r w:rsidR="00981796" w:rsidRPr="0037549D">
          <w:rPr>
            <w:rStyle w:val="Hipervnculo"/>
            <w:rFonts w:ascii="Arial" w:hAnsi="Arial" w:cs="Arial"/>
            <w:sz w:val="22"/>
            <w:szCs w:val="22"/>
          </w:rPr>
          <w:t>https://www.ccss.sa.cr/lom</w:t>
        </w:r>
      </w:hyperlink>
      <w:r w:rsidRPr="0037549D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75F61449" w14:textId="77777777" w:rsidR="00981796" w:rsidRPr="0037549D" w:rsidRDefault="00981796" w:rsidP="00981796">
      <w:pPr>
        <w:pStyle w:val="paragraph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0807CD7B" w14:textId="77777777" w:rsidR="00C07CD8" w:rsidRDefault="00356001" w:rsidP="006366EB">
      <w:pPr>
        <w:pStyle w:val="paragraph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37549D">
        <w:rPr>
          <w:rStyle w:val="normaltextrun"/>
          <w:rFonts w:ascii="Arial" w:hAnsi="Arial" w:cs="Arial"/>
          <w:color w:val="000000"/>
          <w:sz w:val="22"/>
          <w:szCs w:val="22"/>
        </w:rPr>
        <w:t>Colegio de Farmacéuticos de Costa Rica. leyes, reglamentos y normativas vigentes. Disponible en:</w:t>
      </w:r>
      <w:r w:rsidRPr="0037549D">
        <w:rPr>
          <w:rStyle w:val="eop"/>
          <w:rFonts w:ascii="Arial" w:hAnsi="Arial" w:cs="Arial"/>
          <w:color w:val="000000"/>
          <w:sz w:val="22"/>
          <w:szCs w:val="22"/>
        </w:rPr>
        <w:t> </w:t>
      </w:r>
      <w:hyperlink r:id="rId17" w:history="1">
        <w:r w:rsidR="00981796" w:rsidRPr="0037549D">
          <w:rPr>
            <w:rStyle w:val="Hipervnculo"/>
            <w:rFonts w:ascii="Arial" w:hAnsi="Arial" w:cs="Arial"/>
            <w:sz w:val="22"/>
            <w:szCs w:val="22"/>
          </w:rPr>
          <w:t>https://www.colfar.com</w:t>
        </w:r>
      </w:hyperlink>
      <w:r w:rsidRPr="0037549D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2E6291CB" w14:textId="77777777" w:rsidR="00C07CD8" w:rsidRDefault="00C07CD8" w:rsidP="00C07CD8">
      <w:pPr>
        <w:pStyle w:val="Prrafodelista"/>
        <w:rPr>
          <w:rFonts w:ascii="Arial" w:hAnsi="Arial" w:cs="Arial"/>
        </w:rPr>
      </w:pPr>
    </w:p>
    <w:p w14:paraId="4540ADED" w14:textId="3922D310" w:rsidR="00356001" w:rsidRPr="00C07CD8" w:rsidRDefault="00000000" w:rsidP="006366EB">
      <w:pPr>
        <w:pStyle w:val="paragraph"/>
        <w:numPr>
          <w:ilvl w:val="0"/>
          <w:numId w:val="2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hyperlink r:id="rId18" w:tgtFrame="_blank" w:history="1">
        <w:r w:rsidR="00356001" w:rsidRPr="00C07CD8">
          <w:rPr>
            <w:rStyle w:val="normaltextrun"/>
            <w:rFonts w:ascii="Arial" w:hAnsi="Arial" w:cs="Arial"/>
            <w:b/>
            <w:bCs/>
            <w:color w:val="034EA2"/>
            <w:sz w:val="22"/>
            <w:szCs w:val="22"/>
            <w:u w:val="single"/>
          </w:rPr>
          <w:t xml:space="preserve">Ley General de Salud. Ley </w:t>
        </w:r>
        <w:proofErr w:type="spellStart"/>
        <w:r w:rsidR="00356001" w:rsidRPr="00C07CD8">
          <w:rPr>
            <w:rStyle w:val="normaltextrun"/>
            <w:rFonts w:ascii="Arial" w:hAnsi="Arial" w:cs="Arial"/>
            <w:b/>
            <w:bCs/>
            <w:color w:val="034EA2"/>
            <w:sz w:val="22"/>
            <w:szCs w:val="22"/>
            <w:u w:val="single"/>
          </w:rPr>
          <w:t>N°</w:t>
        </w:r>
        <w:proofErr w:type="spellEnd"/>
        <w:r w:rsidR="00356001" w:rsidRPr="00C07CD8">
          <w:rPr>
            <w:rStyle w:val="normaltextrun"/>
            <w:rFonts w:ascii="Arial" w:hAnsi="Arial" w:cs="Arial"/>
            <w:b/>
            <w:bCs/>
            <w:color w:val="034EA2"/>
            <w:sz w:val="22"/>
            <w:szCs w:val="22"/>
            <w:u w:val="single"/>
          </w:rPr>
          <w:t xml:space="preserve"> 5395.</w:t>
        </w:r>
      </w:hyperlink>
      <w:r w:rsidR="00356001" w:rsidRPr="00C07CD8">
        <w:rPr>
          <w:rStyle w:val="normaltextrun"/>
          <w:rFonts w:ascii="Arial" w:hAnsi="Arial" w:cs="Arial"/>
          <w:color w:val="333333"/>
          <w:sz w:val="22"/>
          <w:szCs w:val="22"/>
        </w:rPr>
        <w:t> Hipervínculo a la página de </w:t>
      </w:r>
      <w:hyperlink r:id="rId19" w:tgtFrame="_blank" w:history="1">
        <w:r w:rsidR="00356001" w:rsidRPr="00C07CD8">
          <w:rPr>
            <w:rStyle w:val="normaltextrun"/>
            <w:rFonts w:ascii="Arial" w:hAnsi="Arial" w:cs="Arial"/>
            <w:b/>
            <w:bCs/>
            <w:color w:val="034EA2"/>
            <w:sz w:val="22"/>
            <w:szCs w:val="22"/>
            <w:u w:val="single"/>
          </w:rPr>
          <w:t>SINALEVI </w:t>
        </w:r>
      </w:hyperlink>
      <w:r w:rsidR="00356001" w:rsidRPr="00C07CD8">
        <w:rPr>
          <w:rStyle w:val="normaltextrun"/>
          <w:rFonts w:ascii="Arial" w:hAnsi="Arial" w:cs="Arial"/>
          <w:color w:val="333333"/>
          <w:sz w:val="22"/>
          <w:szCs w:val="22"/>
        </w:rPr>
        <w:t>.</w:t>
      </w:r>
      <w:r w:rsidR="00356001" w:rsidRPr="00C07CD8">
        <w:rPr>
          <w:rStyle w:val="eop"/>
          <w:rFonts w:ascii="Arial" w:hAnsi="Arial" w:cs="Arial"/>
          <w:color w:val="333333"/>
          <w:sz w:val="22"/>
          <w:szCs w:val="22"/>
        </w:rPr>
        <w:t> </w:t>
      </w:r>
    </w:p>
    <w:p w14:paraId="5D5D27A6" w14:textId="77777777" w:rsidR="00356001" w:rsidRPr="0037549D" w:rsidRDefault="00000000" w:rsidP="006366EB">
      <w:pPr>
        <w:pStyle w:val="paragraph"/>
        <w:numPr>
          <w:ilvl w:val="0"/>
          <w:numId w:val="2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hyperlink r:id="rId20" w:tgtFrame="_blank" w:history="1">
        <w:r w:rsidR="00356001" w:rsidRPr="0037549D">
          <w:rPr>
            <w:rStyle w:val="normaltextrun"/>
            <w:rFonts w:ascii="Arial" w:hAnsi="Arial" w:cs="Arial"/>
            <w:b/>
            <w:bCs/>
            <w:color w:val="034EA2"/>
            <w:sz w:val="22"/>
            <w:szCs w:val="22"/>
            <w:u w:val="single"/>
          </w:rPr>
          <w:t xml:space="preserve">Reforma integral Ley sobre estupefacientes, sustancias psicotrópicas, drogas de uso no autorizado, actividades conexas, legitimación de capitales y financiamiento al terrorismo. Ley </w:t>
        </w:r>
        <w:proofErr w:type="spellStart"/>
        <w:r w:rsidR="00356001" w:rsidRPr="0037549D">
          <w:rPr>
            <w:rStyle w:val="normaltextrun"/>
            <w:rFonts w:ascii="Arial" w:hAnsi="Arial" w:cs="Arial"/>
            <w:b/>
            <w:bCs/>
            <w:color w:val="034EA2"/>
            <w:sz w:val="22"/>
            <w:szCs w:val="22"/>
            <w:u w:val="single"/>
          </w:rPr>
          <w:t>N°</w:t>
        </w:r>
        <w:proofErr w:type="spellEnd"/>
        <w:r w:rsidR="00356001" w:rsidRPr="0037549D">
          <w:rPr>
            <w:rStyle w:val="normaltextrun"/>
            <w:rFonts w:ascii="Arial" w:hAnsi="Arial" w:cs="Arial"/>
            <w:b/>
            <w:bCs/>
            <w:color w:val="034EA2"/>
            <w:sz w:val="22"/>
            <w:szCs w:val="22"/>
            <w:u w:val="single"/>
          </w:rPr>
          <w:t xml:space="preserve"> 8204. </w:t>
        </w:r>
      </w:hyperlink>
      <w:r w:rsidR="00356001" w:rsidRPr="0037549D">
        <w:rPr>
          <w:rStyle w:val="normaltextrun"/>
          <w:rFonts w:ascii="Arial" w:hAnsi="Arial" w:cs="Arial"/>
          <w:color w:val="333333"/>
          <w:sz w:val="22"/>
          <w:szCs w:val="22"/>
        </w:rPr>
        <w:t>Hipervínculo a la página de </w:t>
      </w:r>
      <w:hyperlink r:id="rId21" w:tgtFrame="_blank" w:history="1">
        <w:r w:rsidR="00356001" w:rsidRPr="0037549D">
          <w:rPr>
            <w:rStyle w:val="normaltextrun"/>
            <w:rFonts w:ascii="Arial" w:hAnsi="Arial" w:cs="Arial"/>
            <w:b/>
            <w:bCs/>
            <w:color w:val="034EA2"/>
            <w:sz w:val="22"/>
            <w:szCs w:val="22"/>
            <w:u w:val="single"/>
          </w:rPr>
          <w:t>SINALEVI </w:t>
        </w:r>
      </w:hyperlink>
      <w:r w:rsidR="00356001" w:rsidRPr="0037549D">
        <w:rPr>
          <w:rStyle w:val="normaltextrun"/>
          <w:rFonts w:ascii="Arial" w:hAnsi="Arial" w:cs="Arial"/>
          <w:color w:val="333333"/>
          <w:sz w:val="22"/>
          <w:szCs w:val="22"/>
        </w:rPr>
        <w:t>.</w:t>
      </w:r>
      <w:r w:rsidR="00356001" w:rsidRPr="0037549D">
        <w:rPr>
          <w:rStyle w:val="eop"/>
          <w:rFonts w:ascii="Arial" w:hAnsi="Arial" w:cs="Arial"/>
          <w:color w:val="333333"/>
          <w:sz w:val="22"/>
          <w:szCs w:val="22"/>
        </w:rPr>
        <w:t> </w:t>
      </w:r>
    </w:p>
    <w:p w14:paraId="59C7013E" w14:textId="77777777" w:rsidR="00356001" w:rsidRPr="0037549D" w:rsidRDefault="00000000" w:rsidP="006366EB">
      <w:pPr>
        <w:pStyle w:val="paragraph"/>
        <w:numPr>
          <w:ilvl w:val="0"/>
          <w:numId w:val="2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hyperlink r:id="rId22" w:tgtFrame="_blank" w:history="1">
        <w:r w:rsidR="00356001" w:rsidRPr="0037549D">
          <w:rPr>
            <w:rStyle w:val="normaltextrun"/>
            <w:rFonts w:ascii="Arial" w:hAnsi="Arial" w:cs="Arial"/>
            <w:b/>
            <w:bCs/>
            <w:color w:val="034EA2"/>
            <w:sz w:val="22"/>
            <w:szCs w:val="22"/>
            <w:u w:val="single"/>
          </w:rPr>
          <w:t>Reglamento para la disposición final de medicamentos, materias primas, y sus residuos. </w:t>
        </w:r>
      </w:hyperlink>
      <w:r w:rsidR="00356001" w:rsidRPr="0037549D">
        <w:rPr>
          <w:rStyle w:val="normaltextrun"/>
          <w:rFonts w:ascii="Arial" w:hAnsi="Arial" w:cs="Arial"/>
          <w:color w:val="333333"/>
          <w:sz w:val="22"/>
          <w:szCs w:val="22"/>
        </w:rPr>
        <w:t>Hipervínculo a la página de </w:t>
      </w:r>
      <w:hyperlink r:id="rId23" w:tgtFrame="_blank" w:history="1">
        <w:r w:rsidR="00356001" w:rsidRPr="0037549D">
          <w:rPr>
            <w:rStyle w:val="normaltextrun"/>
            <w:rFonts w:ascii="Arial" w:hAnsi="Arial" w:cs="Arial"/>
            <w:b/>
            <w:bCs/>
            <w:color w:val="034EA2"/>
            <w:sz w:val="22"/>
            <w:szCs w:val="22"/>
            <w:u w:val="single"/>
          </w:rPr>
          <w:t>SINALEVI </w:t>
        </w:r>
      </w:hyperlink>
      <w:r w:rsidR="00356001" w:rsidRPr="0037549D">
        <w:rPr>
          <w:rStyle w:val="normaltextrun"/>
          <w:rFonts w:ascii="Arial" w:hAnsi="Arial" w:cs="Arial"/>
          <w:color w:val="333333"/>
          <w:sz w:val="22"/>
          <w:szCs w:val="22"/>
        </w:rPr>
        <w:t>.</w:t>
      </w:r>
      <w:r w:rsidR="00356001" w:rsidRPr="0037549D">
        <w:rPr>
          <w:rStyle w:val="eop"/>
          <w:rFonts w:ascii="Arial" w:hAnsi="Arial" w:cs="Arial"/>
          <w:color w:val="333333"/>
          <w:sz w:val="22"/>
          <w:szCs w:val="22"/>
        </w:rPr>
        <w:t> </w:t>
      </w:r>
    </w:p>
    <w:p w14:paraId="42877D9E" w14:textId="77777777" w:rsidR="00356001" w:rsidRPr="0037549D" w:rsidRDefault="00000000" w:rsidP="006366EB">
      <w:pPr>
        <w:pStyle w:val="paragraph"/>
        <w:numPr>
          <w:ilvl w:val="0"/>
          <w:numId w:val="2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hyperlink r:id="rId24" w:tgtFrame="_blank" w:history="1">
        <w:r w:rsidR="00356001" w:rsidRPr="0037549D">
          <w:rPr>
            <w:rStyle w:val="normaltextrun"/>
            <w:rFonts w:ascii="Arial" w:hAnsi="Arial" w:cs="Arial"/>
            <w:b/>
            <w:bCs/>
            <w:color w:val="034EA2"/>
            <w:sz w:val="22"/>
            <w:szCs w:val="22"/>
            <w:u w:val="single"/>
          </w:rPr>
          <w:t>Reglamento de Buenas Prácticas de Farmacovigilancia. Decreto 39417. </w:t>
        </w:r>
      </w:hyperlink>
      <w:r w:rsidR="00356001" w:rsidRPr="0037549D">
        <w:rPr>
          <w:rStyle w:val="normaltextrun"/>
          <w:rFonts w:ascii="Arial" w:hAnsi="Arial" w:cs="Arial"/>
          <w:color w:val="333333"/>
          <w:sz w:val="22"/>
          <w:szCs w:val="22"/>
        </w:rPr>
        <w:t>Hipervínculo a la página de </w:t>
      </w:r>
      <w:hyperlink r:id="rId25" w:tgtFrame="_blank" w:history="1">
        <w:r w:rsidR="00356001" w:rsidRPr="0037549D">
          <w:rPr>
            <w:rStyle w:val="normaltextrun"/>
            <w:rFonts w:ascii="Arial" w:hAnsi="Arial" w:cs="Arial"/>
            <w:b/>
            <w:bCs/>
            <w:color w:val="034EA2"/>
            <w:sz w:val="22"/>
            <w:szCs w:val="22"/>
            <w:u w:val="single"/>
          </w:rPr>
          <w:t>SINALEVI </w:t>
        </w:r>
      </w:hyperlink>
      <w:r w:rsidR="00356001" w:rsidRPr="0037549D">
        <w:rPr>
          <w:rStyle w:val="normaltextrun"/>
          <w:rFonts w:ascii="Arial" w:hAnsi="Arial" w:cs="Arial"/>
          <w:color w:val="333333"/>
          <w:sz w:val="22"/>
          <w:szCs w:val="22"/>
        </w:rPr>
        <w:t>.</w:t>
      </w:r>
      <w:r w:rsidR="00356001" w:rsidRPr="0037549D">
        <w:rPr>
          <w:rStyle w:val="eop"/>
          <w:rFonts w:ascii="Arial" w:hAnsi="Arial" w:cs="Arial"/>
          <w:color w:val="333333"/>
          <w:sz w:val="22"/>
          <w:szCs w:val="22"/>
        </w:rPr>
        <w:t> </w:t>
      </w:r>
    </w:p>
    <w:p w14:paraId="62EAE4EC" w14:textId="77777777" w:rsidR="00356001" w:rsidRPr="0037549D" w:rsidRDefault="00000000" w:rsidP="006366EB">
      <w:pPr>
        <w:pStyle w:val="paragraph"/>
        <w:numPr>
          <w:ilvl w:val="0"/>
          <w:numId w:val="2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hyperlink r:id="rId26" w:tgtFrame="_blank" w:history="1">
        <w:r w:rsidR="00356001" w:rsidRPr="0037549D">
          <w:rPr>
            <w:rStyle w:val="normaltextrun"/>
            <w:rFonts w:ascii="Arial" w:hAnsi="Arial" w:cs="Arial"/>
            <w:b/>
            <w:bCs/>
            <w:color w:val="034EA2"/>
            <w:sz w:val="22"/>
            <w:szCs w:val="22"/>
            <w:u w:val="single"/>
          </w:rPr>
          <w:t>Reglamento para el control de Drogas Estupefacientes y Psicotrópicas. Decreto 37111.</w:t>
        </w:r>
      </w:hyperlink>
      <w:r w:rsidR="00356001" w:rsidRPr="0037549D">
        <w:rPr>
          <w:rStyle w:val="normaltextrun"/>
          <w:rFonts w:ascii="Arial" w:hAnsi="Arial" w:cs="Arial"/>
          <w:color w:val="333333"/>
          <w:sz w:val="22"/>
          <w:szCs w:val="22"/>
        </w:rPr>
        <w:t> Hipervínculo a la página de </w:t>
      </w:r>
      <w:hyperlink r:id="rId27" w:tgtFrame="_blank" w:history="1">
        <w:r w:rsidR="00356001" w:rsidRPr="0037549D">
          <w:rPr>
            <w:rStyle w:val="normaltextrun"/>
            <w:rFonts w:ascii="Arial" w:hAnsi="Arial" w:cs="Arial"/>
            <w:b/>
            <w:bCs/>
            <w:color w:val="034EA2"/>
            <w:sz w:val="22"/>
            <w:szCs w:val="22"/>
            <w:u w:val="single"/>
          </w:rPr>
          <w:t>SINALEVI </w:t>
        </w:r>
      </w:hyperlink>
      <w:r w:rsidR="00356001" w:rsidRPr="0037549D">
        <w:rPr>
          <w:rStyle w:val="normaltextrun"/>
          <w:rFonts w:ascii="Arial" w:hAnsi="Arial" w:cs="Arial"/>
          <w:color w:val="333333"/>
          <w:sz w:val="22"/>
          <w:szCs w:val="22"/>
        </w:rPr>
        <w:t>.</w:t>
      </w:r>
      <w:r w:rsidR="00356001" w:rsidRPr="0037549D">
        <w:rPr>
          <w:rStyle w:val="eop"/>
          <w:rFonts w:ascii="Arial" w:hAnsi="Arial" w:cs="Arial"/>
          <w:color w:val="333333"/>
          <w:sz w:val="22"/>
          <w:szCs w:val="22"/>
        </w:rPr>
        <w:t> </w:t>
      </w:r>
    </w:p>
    <w:p w14:paraId="685D195C" w14:textId="77777777" w:rsidR="00356001" w:rsidRPr="0037549D" w:rsidRDefault="00000000" w:rsidP="006366EB">
      <w:pPr>
        <w:pStyle w:val="paragraph"/>
        <w:numPr>
          <w:ilvl w:val="0"/>
          <w:numId w:val="2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hyperlink r:id="rId28" w:tgtFrame="_blank" w:history="1">
        <w:r w:rsidR="00356001" w:rsidRPr="0037549D">
          <w:rPr>
            <w:rStyle w:val="normaltextrun"/>
            <w:rFonts w:ascii="Arial" w:hAnsi="Arial" w:cs="Arial"/>
            <w:b/>
            <w:bCs/>
            <w:color w:val="034EA2"/>
            <w:sz w:val="22"/>
            <w:szCs w:val="22"/>
            <w:u w:val="single"/>
          </w:rPr>
          <w:t>Reforma Reglamento para el Control de Drogas Estupefacientes y Psicotrópicas y Reglamento de Utilización y Funcionamiento del Sistema Automatizado de Receta Digital de Psicotrópicos y estupefacientes. Decreto 40821-S. </w:t>
        </w:r>
      </w:hyperlink>
      <w:r w:rsidR="00356001" w:rsidRPr="0037549D">
        <w:rPr>
          <w:rStyle w:val="normaltextrun"/>
          <w:rFonts w:ascii="Arial" w:hAnsi="Arial" w:cs="Arial"/>
          <w:color w:val="333333"/>
          <w:sz w:val="22"/>
          <w:szCs w:val="22"/>
        </w:rPr>
        <w:t>Hipervínculo a la página de </w:t>
      </w:r>
      <w:hyperlink r:id="rId29" w:tgtFrame="_blank" w:history="1">
        <w:r w:rsidR="00356001" w:rsidRPr="0037549D">
          <w:rPr>
            <w:rStyle w:val="normaltextrun"/>
            <w:rFonts w:ascii="Arial" w:hAnsi="Arial" w:cs="Arial"/>
            <w:b/>
            <w:bCs/>
            <w:color w:val="034EA2"/>
            <w:sz w:val="22"/>
            <w:szCs w:val="22"/>
            <w:u w:val="single"/>
          </w:rPr>
          <w:t>SINALEVI </w:t>
        </w:r>
      </w:hyperlink>
      <w:r w:rsidR="00356001" w:rsidRPr="0037549D">
        <w:rPr>
          <w:rStyle w:val="normaltextrun"/>
          <w:rFonts w:ascii="Arial" w:hAnsi="Arial" w:cs="Arial"/>
          <w:color w:val="333333"/>
          <w:sz w:val="22"/>
          <w:szCs w:val="22"/>
        </w:rPr>
        <w:t>.</w:t>
      </w:r>
      <w:r w:rsidR="00356001" w:rsidRPr="0037549D">
        <w:rPr>
          <w:rStyle w:val="eop"/>
          <w:rFonts w:ascii="Arial" w:hAnsi="Arial" w:cs="Arial"/>
          <w:color w:val="333333"/>
          <w:sz w:val="22"/>
          <w:szCs w:val="22"/>
        </w:rPr>
        <w:t> </w:t>
      </w:r>
    </w:p>
    <w:p w14:paraId="56A2C047" w14:textId="77777777" w:rsidR="00356001" w:rsidRPr="0037549D" w:rsidRDefault="00000000" w:rsidP="006366EB">
      <w:pPr>
        <w:pStyle w:val="paragraph"/>
        <w:numPr>
          <w:ilvl w:val="0"/>
          <w:numId w:val="2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hyperlink r:id="rId30" w:tgtFrame="_blank" w:history="1">
        <w:r w:rsidR="00356001" w:rsidRPr="0037549D">
          <w:rPr>
            <w:rStyle w:val="normaltextrun"/>
            <w:rFonts w:ascii="Arial" w:hAnsi="Arial" w:cs="Arial"/>
            <w:b/>
            <w:bCs/>
            <w:color w:val="5CB85C"/>
            <w:sz w:val="22"/>
            <w:szCs w:val="22"/>
            <w:u w:val="single"/>
          </w:rPr>
          <w:t>Manual de Normas para la Habilitación de Farmacias. Decreto 31969. </w:t>
        </w:r>
      </w:hyperlink>
      <w:r w:rsidR="00356001" w:rsidRPr="0037549D">
        <w:rPr>
          <w:rStyle w:val="normaltextrun"/>
          <w:rFonts w:ascii="Arial" w:hAnsi="Arial" w:cs="Arial"/>
          <w:color w:val="333333"/>
          <w:sz w:val="22"/>
          <w:szCs w:val="22"/>
        </w:rPr>
        <w:t>Hipervínculo a la página de </w:t>
      </w:r>
      <w:hyperlink r:id="rId31" w:tgtFrame="_blank" w:history="1">
        <w:r w:rsidR="00356001" w:rsidRPr="0037549D">
          <w:rPr>
            <w:rStyle w:val="normaltextrun"/>
            <w:rFonts w:ascii="Arial" w:hAnsi="Arial" w:cs="Arial"/>
            <w:b/>
            <w:bCs/>
            <w:color w:val="034EA2"/>
            <w:sz w:val="22"/>
            <w:szCs w:val="22"/>
            <w:u w:val="single"/>
          </w:rPr>
          <w:t>SINALEVI </w:t>
        </w:r>
      </w:hyperlink>
      <w:r w:rsidR="00356001" w:rsidRPr="0037549D">
        <w:rPr>
          <w:rStyle w:val="normaltextrun"/>
          <w:rFonts w:ascii="Arial" w:hAnsi="Arial" w:cs="Arial"/>
          <w:color w:val="333333"/>
          <w:sz w:val="22"/>
          <w:szCs w:val="22"/>
        </w:rPr>
        <w:t>.</w:t>
      </w:r>
      <w:r w:rsidR="00356001" w:rsidRPr="0037549D">
        <w:rPr>
          <w:rStyle w:val="eop"/>
          <w:rFonts w:ascii="Arial" w:hAnsi="Arial" w:cs="Arial"/>
          <w:color w:val="333333"/>
          <w:sz w:val="22"/>
          <w:szCs w:val="22"/>
        </w:rPr>
        <w:t> </w:t>
      </w:r>
    </w:p>
    <w:p w14:paraId="3CB7462D" w14:textId="77777777" w:rsidR="00356001" w:rsidRPr="0037549D" w:rsidRDefault="00000000" w:rsidP="006366EB">
      <w:pPr>
        <w:pStyle w:val="paragraph"/>
        <w:numPr>
          <w:ilvl w:val="0"/>
          <w:numId w:val="2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hyperlink r:id="rId32" w:tgtFrame="_blank" w:history="1">
        <w:r w:rsidR="00356001" w:rsidRPr="0037549D">
          <w:rPr>
            <w:rStyle w:val="normaltextrun"/>
            <w:rFonts w:ascii="Arial" w:hAnsi="Arial" w:cs="Arial"/>
            <w:b/>
            <w:bCs/>
            <w:color w:val="034EA2"/>
            <w:sz w:val="22"/>
            <w:szCs w:val="22"/>
            <w:u w:val="single"/>
          </w:rPr>
          <w:t>Norma Nacional de Vacunación. Decreto 37808</w:t>
        </w:r>
      </w:hyperlink>
      <w:r w:rsidR="00356001" w:rsidRPr="0037549D">
        <w:rPr>
          <w:rStyle w:val="normaltextrun"/>
          <w:rFonts w:ascii="Arial" w:hAnsi="Arial" w:cs="Arial"/>
          <w:color w:val="333333"/>
          <w:sz w:val="22"/>
          <w:szCs w:val="22"/>
        </w:rPr>
        <w:t> Hipervínculo a la página de </w:t>
      </w:r>
      <w:hyperlink r:id="rId33" w:tgtFrame="_blank" w:history="1">
        <w:r w:rsidR="00356001" w:rsidRPr="0037549D">
          <w:rPr>
            <w:rStyle w:val="normaltextrun"/>
            <w:rFonts w:ascii="Arial" w:hAnsi="Arial" w:cs="Arial"/>
            <w:b/>
            <w:bCs/>
            <w:color w:val="034EA2"/>
            <w:sz w:val="22"/>
            <w:szCs w:val="22"/>
            <w:u w:val="single"/>
          </w:rPr>
          <w:t>SINALEVI </w:t>
        </w:r>
      </w:hyperlink>
      <w:r w:rsidR="00356001" w:rsidRPr="0037549D">
        <w:rPr>
          <w:rStyle w:val="normaltextrun"/>
          <w:rFonts w:ascii="Arial" w:hAnsi="Arial" w:cs="Arial"/>
          <w:color w:val="333333"/>
          <w:sz w:val="22"/>
          <w:szCs w:val="22"/>
        </w:rPr>
        <w:t>.</w:t>
      </w:r>
      <w:r w:rsidR="00356001" w:rsidRPr="0037549D">
        <w:rPr>
          <w:rStyle w:val="eop"/>
          <w:rFonts w:ascii="Arial" w:hAnsi="Arial" w:cs="Arial"/>
          <w:color w:val="333333"/>
          <w:sz w:val="22"/>
          <w:szCs w:val="22"/>
        </w:rPr>
        <w:t> </w:t>
      </w:r>
    </w:p>
    <w:p w14:paraId="5E0BF2C7" w14:textId="77777777" w:rsidR="00356001" w:rsidRPr="0037549D" w:rsidRDefault="00000000" w:rsidP="006366EB">
      <w:pPr>
        <w:pStyle w:val="paragraph"/>
        <w:numPr>
          <w:ilvl w:val="0"/>
          <w:numId w:val="2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hyperlink r:id="rId34" w:tgtFrame="_blank" w:history="1">
        <w:r w:rsidR="00356001" w:rsidRPr="0037549D">
          <w:rPr>
            <w:rStyle w:val="normaltextrun"/>
            <w:rFonts w:ascii="Arial" w:hAnsi="Arial" w:cs="Arial"/>
            <w:b/>
            <w:bCs/>
            <w:color w:val="034EA2"/>
            <w:sz w:val="22"/>
            <w:szCs w:val="22"/>
            <w:u w:val="single"/>
          </w:rPr>
          <w:t>Reglamento Técnico Centroamericano RTCA 11/.03.42:07 Productos Farmacéuticos. Medicamentos Para Uso Humano. Buenas Prácticas de Manufactura para la Industria Farmacéutica. Decreto 38732. </w:t>
        </w:r>
      </w:hyperlink>
      <w:r w:rsidR="00356001" w:rsidRPr="0037549D">
        <w:rPr>
          <w:rStyle w:val="normaltextrun"/>
          <w:rFonts w:ascii="Arial" w:hAnsi="Arial" w:cs="Arial"/>
          <w:color w:val="333333"/>
          <w:sz w:val="22"/>
          <w:szCs w:val="22"/>
        </w:rPr>
        <w:t>Hipervínculo a la página de </w:t>
      </w:r>
      <w:hyperlink r:id="rId35" w:tgtFrame="_blank" w:history="1">
        <w:r w:rsidR="00356001" w:rsidRPr="0037549D">
          <w:rPr>
            <w:rStyle w:val="normaltextrun"/>
            <w:rFonts w:ascii="Arial" w:hAnsi="Arial" w:cs="Arial"/>
            <w:b/>
            <w:bCs/>
            <w:color w:val="034EA2"/>
            <w:sz w:val="22"/>
            <w:szCs w:val="22"/>
            <w:u w:val="single"/>
          </w:rPr>
          <w:t>SINALEVI </w:t>
        </w:r>
      </w:hyperlink>
      <w:r w:rsidR="00356001" w:rsidRPr="0037549D">
        <w:rPr>
          <w:rStyle w:val="normaltextrun"/>
          <w:rFonts w:ascii="Arial" w:hAnsi="Arial" w:cs="Arial"/>
          <w:color w:val="333333"/>
          <w:sz w:val="22"/>
          <w:szCs w:val="22"/>
        </w:rPr>
        <w:t>.</w:t>
      </w:r>
      <w:r w:rsidR="00356001" w:rsidRPr="0037549D">
        <w:rPr>
          <w:rStyle w:val="eop"/>
          <w:rFonts w:ascii="Arial" w:hAnsi="Arial" w:cs="Arial"/>
          <w:color w:val="333333"/>
          <w:sz w:val="22"/>
          <w:szCs w:val="22"/>
        </w:rPr>
        <w:t> </w:t>
      </w:r>
    </w:p>
    <w:p w14:paraId="47B29DA8" w14:textId="77777777" w:rsidR="00981796" w:rsidRPr="0037549D" w:rsidRDefault="00981796" w:rsidP="00981796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sz w:val="22"/>
          <w:szCs w:val="22"/>
        </w:rPr>
      </w:pPr>
    </w:p>
    <w:p w14:paraId="5BE9743B" w14:textId="0C01A8A8" w:rsidR="00981796" w:rsidRPr="0037549D" w:rsidRDefault="00356001" w:rsidP="006366EB">
      <w:pPr>
        <w:pStyle w:val="paragraph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37549D">
        <w:rPr>
          <w:rStyle w:val="normaltextrun"/>
          <w:rFonts w:ascii="Arial" w:hAnsi="Arial" w:cs="Arial"/>
          <w:color w:val="000000"/>
          <w:sz w:val="22"/>
          <w:szCs w:val="22"/>
        </w:rPr>
        <w:t>Flórez J.  Farmacología Humana.  Editorial Manson.  Barcelona.  España.  Última edición disponible.</w:t>
      </w:r>
      <w:r w:rsidRPr="0037549D">
        <w:rPr>
          <w:rStyle w:val="eop"/>
          <w:rFonts w:ascii="Arial" w:hAnsi="Arial" w:cs="Arial"/>
          <w:color w:val="000000"/>
          <w:sz w:val="22"/>
          <w:szCs w:val="22"/>
        </w:rPr>
        <w:t> </w:t>
      </w:r>
      <w:r w:rsidR="00981796" w:rsidRPr="0037549D">
        <w:rPr>
          <w:rStyle w:val="eop"/>
          <w:rFonts w:ascii="Arial" w:hAnsi="Arial" w:cs="Arial"/>
          <w:color w:val="000000"/>
          <w:sz w:val="22"/>
          <w:szCs w:val="22"/>
        </w:rPr>
        <w:t>Ç</w:t>
      </w:r>
    </w:p>
    <w:p w14:paraId="01DD09D9" w14:textId="77777777" w:rsidR="00981796" w:rsidRPr="0037549D" w:rsidRDefault="00981796" w:rsidP="00981796">
      <w:pPr>
        <w:pStyle w:val="paragraph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2ADEA6B9" w14:textId="77777777" w:rsidR="00981796" w:rsidRPr="0037549D" w:rsidRDefault="00356001" w:rsidP="006366EB">
      <w:pPr>
        <w:pStyle w:val="paragraph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37549D">
        <w:rPr>
          <w:rStyle w:val="normaltextrun"/>
          <w:rFonts w:ascii="Arial" w:hAnsi="Arial" w:cs="Arial"/>
          <w:color w:val="000000"/>
          <w:sz w:val="22"/>
          <w:szCs w:val="22"/>
        </w:rPr>
        <w:t xml:space="preserve">Gilbert, N.; </w:t>
      </w:r>
      <w:proofErr w:type="spellStart"/>
      <w:r w:rsidRPr="0037549D">
        <w:rPr>
          <w:rStyle w:val="normaltextrun"/>
          <w:rFonts w:ascii="Arial" w:hAnsi="Arial" w:cs="Arial"/>
          <w:color w:val="000000"/>
          <w:sz w:val="22"/>
          <w:szCs w:val="22"/>
        </w:rPr>
        <w:t>Moellering</w:t>
      </w:r>
      <w:proofErr w:type="spellEnd"/>
      <w:r w:rsidRPr="0037549D">
        <w:rPr>
          <w:rStyle w:val="normaltextrun"/>
          <w:rFonts w:ascii="Arial" w:hAnsi="Arial" w:cs="Arial"/>
          <w:color w:val="000000"/>
          <w:sz w:val="22"/>
          <w:szCs w:val="22"/>
        </w:rPr>
        <w:t xml:space="preserve">, C. </w:t>
      </w:r>
      <w:proofErr w:type="spellStart"/>
      <w:r w:rsidRPr="0037549D">
        <w:rPr>
          <w:rStyle w:val="normaltextrun"/>
          <w:rFonts w:ascii="Arial" w:hAnsi="Arial" w:cs="Arial"/>
          <w:color w:val="000000"/>
          <w:sz w:val="22"/>
          <w:szCs w:val="22"/>
        </w:rPr>
        <w:t>Eliopoulas</w:t>
      </w:r>
      <w:proofErr w:type="spellEnd"/>
      <w:r w:rsidRPr="0037549D">
        <w:rPr>
          <w:rStyle w:val="normaltextrun"/>
          <w:rFonts w:ascii="Arial" w:hAnsi="Arial" w:cs="Arial"/>
          <w:color w:val="000000"/>
          <w:sz w:val="22"/>
          <w:szCs w:val="22"/>
        </w:rPr>
        <w:t xml:space="preserve"> M Chambers </w:t>
      </w:r>
      <w:proofErr w:type="spellStart"/>
      <w:r w:rsidRPr="0037549D">
        <w:rPr>
          <w:rStyle w:val="normaltextrun"/>
          <w:rFonts w:ascii="Arial" w:hAnsi="Arial" w:cs="Arial"/>
          <w:color w:val="000000"/>
          <w:sz w:val="22"/>
          <w:szCs w:val="22"/>
        </w:rPr>
        <w:t>FySaag</w:t>
      </w:r>
      <w:proofErr w:type="spellEnd"/>
      <w:r w:rsidRPr="0037549D">
        <w:rPr>
          <w:rStyle w:val="normaltextrun"/>
          <w:rFonts w:ascii="Arial" w:hAnsi="Arial" w:cs="Arial"/>
          <w:color w:val="000000"/>
          <w:sz w:val="22"/>
          <w:szCs w:val="22"/>
        </w:rPr>
        <w:t xml:space="preserve"> S. Guía de Tratamiento Antimicrobiano (</w:t>
      </w:r>
      <w:proofErr w:type="spellStart"/>
      <w:r w:rsidRPr="0037549D">
        <w:rPr>
          <w:rStyle w:val="normaltextrun"/>
          <w:rFonts w:ascii="Arial" w:hAnsi="Arial" w:cs="Arial"/>
          <w:color w:val="000000"/>
          <w:sz w:val="22"/>
          <w:szCs w:val="22"/>
        </w:rPr>
        <w:t>The</w:t>
      </w:r>
      <w:proofErr w:type="spellEnd"/>
      <w:r w:rsidRPr="0037549D">
        <w:rPr>
          <w:rStyle w:val="normaltextrun"/>
          <w:rFonts w:ascii="Arial" w:hAnsi="Arial" w:cs="Arial"/>
          <w:color w:val="000000"/>
          <w:sz w:val="22"/>
          <w:szCs w:val="22"/>
        </w:rPr>
        <w:t xml:space="preserve"> Sandford Guide </w:t>
      </w:r>
      <w:proofErr w:type="spellStart"/>
      <w:r w:rsidRPr="0037549D">
        <w:rPr>
          <w:rStyle w:val="normaltextrun"/>
          <w:rFonts w:ascii="Arial" w:hAnsi="Arial" w:cs="Arial"/>
          <w:color w:val="000000"/>
          <w:sz w:val="22"/>
          <w:szCs w:val="22"/>
        </w:rPr>
        <w:t>toAntimicrobialTherapy</w:t>
      </w:r>
      <w:proofErr w:type="spellEnd"/>
      <w:r w:rsidRPr="0037549D">
        <w:rPr>
          <w:rStyle w:val="normaltextrun"/>
          <w:rFonts w:ascii="Arial" w:hAnsi="Arial" w:cs="Arial"/>
          <w:color w:val="000000"/>
          <w:sz w:val="22"/>
          <w:szCs w:val="22"/>
        </w:rPr>
        <w:t>), USA: Edición de Bolsillo, última edición.</w:t>
      </w:r>
      <w:r w:rsidRPr="0037549D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150779F2" w14:textId="77777777" w:rsidR="00981796" w:rsidRPr="0037549D" w:rsidRDefault="00981796" w:rsidP="00981796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314BC7BF" w14:textId="77777777" w:rsidR="009F6B67" w:rsidRPr="0037549D" w:rsidRDefault="00356001" w:rsidP="006366EB">
      <w:pPr>
        <w:pStyle w:val="paragraph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37549D">
        <w:rPr>
          <w:rStyle w:val="normaltextrun"/>
          <w:rFonts w:ascii="Arial" w:hAnsi="Arial" w:cs="Arial"/>
          <w:color w:val="000000"/>
          <w:sz w:val="22"/>
          <w:szCs w:val="22"/>
          <w:lang w:val="en-US"/>
        </w:rPr>
        <w:t xml:space="preserve">Hardman, Joel G. et al.  Goodman </w:t>
      </w:r>
      <w:r w:rsidRPr="0037549D">
        <w:rPr>
          <w:rStyle w:val="normaltextrun"/>
          <w:rFonts w:ascii="Arial" w:hAnsi="Arial" w:cs="Arial"/>
          <w:color w:val="000000"/>
          <w:sz w:val="22"/>
          <w:szCs w:val="22"/>
        </w:rPr>
        <w:t>&amp;</w:t>
      </w:r>
      <w:r w:rsidRPr="0037549D">
        <w:rPr>
          <w:rStyle w:val="normaltextrun"/>
          <w:rFonts w:ascii="Arial" w:hAnsi="Arial" w:cs="Arial"/>
          <w:color w:val="000000"/>
          <w:sz w:val="22"/>
          <w:szCs w:val="22"/>
          <w:lang w:val="en-US"/>
        </w:rPr>
        <w:t xml:space="preserve"> Gilman. </w:t>
      </w:r>
      <w:r w:rsidRPr="0037549D">
        <w:rPr>
          <w:rStyle w:val="normaltextrun"/>
          <w:rFonts w:ascii="Arial" w:hAnsi="Arial" w:cs="Arial"/>
          <w:color w:val="000000"/>
          <w:sz w:val="22"/>
          <w:szCs w:val="22"/>
        </w:rPr>
        <w:t>Las Bases Farmacológicas de la Terapéutica. México D.  F.: McGraw-Hill Interamericana Editores, S. A. de C. V. Última edición.</w:t>
      </w:r>
      <w:r w:rsidRPr="0037549D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433AB71D" w14:textId="77777777" w:rsidR="009F6B67" w:rsidRPr="0037549D" w:rsidRDefault="009F6B67" w:rsidP="009F6B67">
      <w:pPr>
        <w:pStyle w:val="Prrafodelista"/>
        <w:rPr>
          <w:rStyle w:val="normaltextrun"/>
          <w:rFonts w:ascii="Arial" w:hAnsi="Arial" w:cs="Arial"/>
          <w:color w:val="000000"/>
        </w:rPr>
      </w:pPr>
    </w:p>
    <w:p w14:paraId="670FE4CD" w14:textId="77777777" w:rsidR="009F6B67" w:rsidRPr="0037549D" w:rsidRDefault="00356001" w:rsidP="006366EB">
      <w:pPr>
        <w:pStyle w:val="paragraph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37549D">
        <w:rPr>
          <w:rStyle w:val="normaltextrun"/>
          <w:rFonts w:ascii="Arial" w:hAnsi="Arial" w:cs="Arial"/>
          <w:color w:val="000000"/>
          <w:sz w:val="22"/>
          <w:szCs w:val="22"/>
        </w:rPr>
        <w:t>Harrison. Principios de Medicina Interna. Editorial Mc Graw-Hill. Interamericana. Madrid, España. Última edición disponible.</w:t>
      </w:r>
      <w:r w:rsidRPr="0037549D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67C974D8" w14:textId="77777777" w:rsidR="009F6B67" w:rsidRPr="0037549D" w:rsidRDefault="009F6B67" w:rsidP="009F6B67">
      <w:pPr>
        <w:pStyle w:val="Prrafodelista"/>
        <w:rPr>
          <w:rStyle w:val="normaltextrun"/>
          <w:rFonts w:ascii="Arial" w:hAnsi="Arial" w:cs="Arial"/>
          <w:color w:val="000000"/>
        </w:rPr>
      </w:pPr>
    </w:p>
    <w:p w14:paraId="1F0243C8" w14:textId="77777777" w:rsidR="009F6B67" w:rsidRPr="0037549D" w:rsidRDefault="00356001" w:rsidP="006366EB">
      <w:pPr>
        <w:pStyle w:val="paragraph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proofErr w:type="spellStart"/>
      <w:r w:rsidRPr="0037549D">
        <w:rPr>
          <w:rStyle w:val="normaltextrun"/>
          <w:rFonts w:ascii="Arial" w:hAnsi="Arial" w:cs="Arial"/>
          <w:color w:val="000000"/>
          <w:sz w:val="22"/>
          <w:szCs w:val="22"/>
        </w:rPr>
        <w:t>Jawetz</w:t>
      </w:r>
      <w:proofErr w:type="spellEnd"/>
      <w:r w:rsidRPr="0037549D">
        <w:rPr>
          <w:rStyle w:val="normaltextrun"/>
          <w:rFonts w:ascii="Arial" w:hAnsi="Arial" w:cs="Arial"/>
          <w:color w:val="000000"/>
          <w:sz w:val="22"/>
          <w:szCs w:val="22"/>
        </w:rPr>
        <w:t xml:space="preserve"> E, et al. Microbiología Médica. Editorial El Manual Moderno. México DF. Última edición disponible.</w:t>
      </w:r>
      <w:r w:rsidRPr="0037549D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34EF2527" w14:textId="77777777" w:rsidR="009F6B67" w:rsidRPr="0037549D" w:rsidRDefault="009F6B67" w:rsidP="009F6B67">
      <w:pPr>
        <w:pStyle w:val="Prrafodelista"/>
        <w:rPr>
          <w:rStyle w:val="normaltextrun"/>
          <w:rFonts w:ascii="Arial" w:hAnsi="Arial" w:cs="Arial"/>
          <w:color w:val="000000"/>
        </w:rPr>
      </w:pPr>
    </w:p>
    <w:p w14:paraId="273E31EE" w14:textId="77777777" w:rsidR="009F6B67" w:rsidRPr="0037549D" w:rsidRDefault="00356001" w:rsidP="006366EB">
      <w:pPr>
        <w:pStyle w:val="paragraph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37549D">
        <w:rPr>
          <w:rStyle w:val="normaltextrun"/>
          <w:rFonts w:ascii="Arial" w:hAnsi="Arial" w:cs="Arial"/>
          <w:color w:val="000000"/>
          <w:sz w:val="22"/>
          <w:szCs w:val="22"/>
          <w:lang w:val="en-US"/>
        </w:rPr>
        <w:t xml:space="preserve">Lacy, Charles F. et al Drug Information Handbook. </w:t>
      </w:r>
      <w:r w:rsidRPr="0037549D">
        <w:rPr>
          <w:rStyle w:val="normaltextrun"/>
          <w:rFonts w:ascii="Arial" w:hAnsi="Arial" w:cs="Arial"/>
          <w:color w:val="000000"/>
          <w:sz w:val="22"/>
          <w:szCs w:val="22"/>
        </w:rPr>
        <w:t xml:space="preserve">Hudson, Ohio: </w:t>
      </w:r>
      <w:proofErr w:type="spellStart"/>
      <w:r w:rsidRPr="0037549D">
        <w:rPr>
          <w:rStyle w:val="normaltextrun"/>
          <w:rFonts w:ascii="Arial" w:hAnsi="Arial" w:cs="Arial"/>
          <w:color w:val="000000"/>
          <w:sz w:val="22"/>
          <w:szCs w:val="22"/>
        </w:rPr>
        <w:t>Lexi</w:t>
      </w:r>
      <w:proofErr w:type="spellEnd"/>
      <w:r w:rsidRPr="0037549D">
        <w:rPr>
          <w:rStyle w:val="normaltextrun"/>
          <w:rFonts w:ascii="Arial" w:hAnsi="Arial" w:cs="Arial"/>
          <w:color w:val="000000"/>
          <w:sz w:val="22"/>
          <w:szCs w:val="22"/>
        </w:rPr>
        <w:t xml:space="preserve">-Comp. Inc., </w:t>
      </w:r>
      <w:r w:rsidRPr="0037549D">
        <w:rPr>
          <w:rStyle w:val="normaltextrun"/>
          <w:rFonts w:ascii="Arial" w:hAnsi="Arial" w:cs="Arial"/>
          <w:sz w:val="22"/>
          <w:szCs w:val="22"/>
        </w:rPr>
        <w:t xml:space="preserve">American </w:t>
      </w:r>
      <w:proofErr w:type="spellStart"/>
      <w:r w:rsidRPr="0037549D">
        <w:rPr>
          <w:rStyle w:val="normaltextrun"/>
          <w:rFonts w:ascii="Arial" w:hAnsi="Arial" w:cs="Arial"/>
          <w:sz w:val="22"/>
          <w:szCs w:val="22"/>
        </w:rPr>
        <w:t>PharmaceuticalAssociation</w:t>
      </w:r>
      <w:proofErr w:type="spellEnd"/>
      <w:r w:rsidRPr="0037549D">
        <w:rPr>
          <w:rStyle w:val="normaltextrun"/>
          <w:rFonts w:ascii="Arial" w:hAnsi="Arial" w:cs="Arial"/>
          <w:sz w:val="22"/>
          <w:szCs w:val="22"/>
        </w:rPr>
        <w:t xml:space="preserve">, Última </w:t>
      </w:r>
      <w:r w:rsidRPr="0037549D">
        <w:rPr>
          <w:rStyle w:val="normaltextrun"/>
          <w:rFonts w:ascii="Arial" w:hAnsi="Arial" w:cs="Arial"/>
          <w:color w:val="000000"/>
          <w:sz w:val="22"/>
          <w:szCs w:val="22"/>
        </w:rPr>
        <w:t>edición disponible.</w:t>
      </w:r>
      <w:r w:rsidRPr="0037549D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180E32E2" w14:textId="77777777" w:rsidR="009F6B67" w:rsidRPr="0037549D" w:rsidRDefault="009F6B67" w:rsidP="009F6B67">
      <w:pPr>
        <w:pStyle w:val="Prrafodelista"/>
        <w:rPr>
          <w:rStyle w:val="normaltextrun"/>
          <w:rFonts w:ascii="Arial" w:hAnsi="Arial" w:cs="Arial"/>
          <w:color w:val="000000"/>
        </w:rPr>
      </w:pPr>
    </w:p>
    <w:p w14:paraId="26EF366A" w14:textId="77777777" w:rsidR="009F6B67" w:rsidRPr="0037549D" w:rsidRDefault="00356001" w:rsidP="006366EB">
      <w:pPr>
        <w:pStyle w:val="paragraph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37549D">
        <w:rPr>
          <w:rStyle w:val="normaltextrun"/>
          <w:rFonts w:ascii="Arial" w:hAnsi="Arial" w:cs="Arial"/>
          <w:color w:val="000000"/>
          <w:sz w:val="22"/>
          <w:szCs w:val="22"/>
          <w:lang w:val="en-US"/>
        </w:rPr>
        <w:t xml:space="preserve">Briggs, G. Drugs in Pregnancy and Lactation. </w:t>
      </w:r>
      <w:r w:rsidRPr="0037549D">
        <w:rPr>
          <w:rStyle w:val="normaltextrun"/>
          <w:rFonts w:ascii="Arial" w:hAnsi="Arial" w:cs="Arial"/>
          <w:color w:val="000000"/>
          <w:sz w:val="22"/>
          <w:szCs w:val="22"/>
        </w:rPr>
        <w:t xml:space="preserve">Wolters </w:t>
      </w:r>
      <w:proofErr w:type="spellStart"/>
      <w:r w:rsidRPr="0037549D">
        <w:rPr>
          <w:rStyle w:val="normaltextrun"/>
          <w:rFonts w:ascii="Arial" w:hAnsi="Arial" w:cs="Arial"/>
          <w:color w:val="000000"/>
          <w:sz w:val="22"/>
          <w:szCs w:val="22"/>
        </w:rPr>
        <w:t>Kluwer</w:t>
      </w:r>
      <w:proofErr w:type="spellEnd"/>
      <w:r w:rsidRPr="0037549D">
        <w:rPr>
          <w:rStyle w:val="normaltextrun"/>
          <w:rFonts w:ascii="Arial" w:hAnsi="Arial" w:cs="Arial"/>
          <w:color w:val="000000"/>
          <w:sz w:val="22"/>
          <w:szCs w:val="22"/>
        </w:rPr>
        <w:t>. Última edición disponible.</w:t>
      </w:r>
      <w:r w:rsidRPr="0037549D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42073ED9" w14:textId="77777777" w:rsidR="009F6B67" w:rsidRPr="0037549D" w:rsidRDefault="009F6B67" w:rsidP="009F6B67">
      <w:pPr>
        <w:pStyle w:val="Prrafodelista"/>
        <w:rPr>
          <w:rStyle w:val="normaltextrun"/>
          <w:rFonts w:ascii="Arial" w:hAnsi="Arial" w:cs="Arial"/>
          <w:color w:val="000000"/>
        </w:rPr>
      </w:pPr>
    </w:p>
    <w:p w14:paraId="56D3331F" w14:textId="72E5170A" w:rsidR="009F6B67" w:rsidRPr="0037549D" w:rsidRDefault="00356001" w:rsidP="006366EB">
      <w:pPr>
        <w:pStyle w:val="paragraph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37549D">
        <w:rPr>
          <w:rStyle w:val="normaltextrun"/>
          <w:rFonts w:ascii="Arial" w:hAnsi="Arial" w:cs="Arial"/>
          <w:color w:val="000000"/>
          <w:sz w:val="22"/>
          <w:szCs w:val="22"/>
          <w:lang w:val="en-US"/>
        </w:rPr>
        <w:t xml:space="preserve">The United States Pharmacopeia (USP)]. </w:t>
      </w:r>
      <w:r w:rsidRPr="0037549D">
        <w:rPr>
          <w:rStyle w:val="normaltextrun"/>
          <w:rFonts w:ascii="Arial" w:hAnsi="Arial" w:cs="Arial"/>
          <w:color w:val="000000"/>
          <w:sz w:val="22"/>
          <w:szCs w:val="22"/>
        </w:rPr>
        <w:t>(Capítulos</w:t>
      </w:r>
      <w:r w:rsidR="00C07CD8">
        <w:rPr>
          <w:rStyle w:val="normaltextrun"/>
          <w:rFonts w:ascii="Arial" w:hAnsi="Arial" w:cs="Arial"/>
          <w:color w:val="000000"/>
          <w:sz w:val="22"/>
          <w:szCs w:val="22"/>
        </w:rPr>
        <w:t xml:space="preserve"> </w:t>
      </w:r>
      <w:proofErr w:type="gramStart"/>
      <w:r w:rsidRPr="0037549D">
        <w:rPr>
          <w:rStyle w:val="normaltextrun"/>
          <w:rFonts w:ascii="Arial" w:hAnsi="Arial" w:cs="Arial"/>
          <w:color w:val="000000"/>
          <w:sz w:val="22"/>
          <w:szCs w:val="22"/>
        </w:rPr>
        <w:t xml:space="preserve">Generales)  </w:t>
      </w:r>
      <w:proofErr w:type="spellStart"/>
      <w:r w:rsidRPr="0037549D">
        <w:rPr>
          <w:rStyle w:val="normaltextrun"/>
          <w:rFonts w:ascii="Arial" w:hAnsi="Arial" w:cs="Arial"/>
          <w:color w:val="000000"/>
          <w:sz w:val="22"/>
          <w:szCs w:val="22"/>
        </w:rPr>
        <w:t>UnitedStatesPharmacopeialConvention</w:t>
      </w:r>
      <w:proofErr w:type="spellEnd"/>
      <w:proofErr w:type="gramEnd"/>
      <w:r w:rsidRPr="0037549D">
        <w:rPr>
          <w:rStyle w:val="normaltextrun"/>
          <w:rFonts w:ascii="Arial" w:hAnsi="Arial" w:cs="Arial"/>
          <w:color w:val="000000"/>
          <w:sz w:val="22"/>
          <w:szCs w:val="22"/>
        </w:rPr>
        <w:t>. Inc. Última edición disponible</w:t>
      </w:r>
      <w:r w:rsidRPr="0037549D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7F5D074C" w14:textId="77777777" w:rsidR="009F6B67" w:rsidRPr="00C07CD8" w:rsidRDefault="009F6B67" w:rsidP="009F6B67">
      <w:pPr>
        <w:pStyle w:val="Prrafodelista"/>
        <w:rPr>
          <w:rStyle w:val="normaltextrun"/>
          <w:rFonts w:ascii="Arial" w:hAnsi="Arial" w:cs="Arial"/>
          <w:color w:val="000000"/>
          <w:lang w:val="es-CR"/>
        </w:rPr>
      </w:pPr>
    </w:p>
    <w:p w14:paraId="7E849868" w14:textId="77777777" w:rsidR="009F6B67" w:rsidRPr="0037549D" w:rsidRDefault="00356001" w:rsidP="006366EB">
      <w:pPr>
        <w:pStyle w:val="paragraph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37549D">
        <w:rPr>
          <w:rStyle w:val="normaltextrun"/>
          <w:rFonts w:ascii="Arial" w:hAnsi="Arial" w:cs="Arial"/>
          <w:color w:val="000000"/>
          <w:sz w:val="22"/>
          <w:szCs w:val="22"/>
        </w:rPr>
        <w:t>Genaro, Alfonso. Farmacia Remington, Editorial Panamericana. Última edición disponible</w:t>
      </w:r>
      <w:r w:rsidRPr="0037549D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3FD7CB23" w14:textId="77777777" w:rsidR="009F6B67" w:rsidRPr="0037549D" w:rsidRDefault="009F6B67" w:rsidP="009F6B67">
      <w:pPr>
        <w:pStyle w:val="Prrafodelista"/>
        <w:rPr>
          <w:rStyle w:val="normaltextrun"/>
          <w:rFonts w:ascii="Arial" w:hAnsi="Arial" w:cs="Arial"/>
          <w:color w:val="000000"/>
        </w:rPr>
      </w:pPr>
    </w:p>
    <w:p w14:paraId="0C80943B" w14:textId="77777777" w:rsidR="009F6B67" w:rsidRPr="0037549D" w:rsidRDefault="00356001" w:rsidP="006366EB">
      <w:pPr>
        <w:pStyle w:val="paragraph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37549D">
        <w:rPr>
          <w:rStyle w:val="normaltextrun"/>
          <w:rFonts w:ascii="Arial" w:hAnsi="Arial" w:cs="Arial"/>
          <w:color w:val="000000"/>
          <w:sz w:val="22"/>
          <w:szCs w:val="22"/>
        </w:rPr>
        <w:t xml:space="preserve">Ministerio de Salud de Costa Rica, </w:t>
      </w:r>
      <w:r w:rsidR="00F5117F" w:rsidRPr="0037549D">
        <w:rPr>
          <w:rStyle w:val="normaltextrun"/>
          <w:rFonts w:ascii="Arial" w:hAnsi="Arial" w:cs="Arial"/>
          <w:color w:val="000000"/>
          <w:sz w:val="22"/>
          <w:szCs w:val="22"/>
        </w:rPr>
        <w:t xml:space="preserve">Salud y epidemiología. </w:t>
      </w:r>
      <w:r w:rsidRPr="0037549D">
        <w:rPr>
          <w:rStyle w:val="normaltextrun"/>
          <w:rFonts w:ascii="Arial" w:hAnsi="Arial" w:cs="Arial"/>
          <w:color w:val="000000"/>
          <w:sz w:val="22"/>
          <w:szCs w:val="22"/>
        </w:rPr>
        <w:t>Disponible en</w:t>
      </w:r>
      <w:r w:rsidRPr="0037549D">
        <w:rPr>
          <w:rStyle w:val="eop"/>
          <w:rFonts w:ascii="Arial" w:hAnsi="Arial" w:cs="Arial"/>
          <w:color w:val="000000"/>
          <w:sz w:val="22"/>
          <w:szCs w:val="22"/>
        </w:rPr>
        <w:t> </w:t>
      </w:r>
      <w:hyperlink r:id="rId36" w:history="1">
        <w:r w:rsidR="009F6B67" w:rsidRPr="0037549D">
          <w:rPr>
            <w:rStyle w:val="Hipervnculo"/>
            <w:rFonts w:ascii="Arial" w:hAnsi="Arial" w:cs="Arial"/>
            <w:sz w:val="22"/>
            <w:szCs w:val="22"/>
          </w:rPr>
          <w:t>https://www.ministeriodesalud.go.cr</w:t>
        </w:r>
      </w:hyperlink>
      <w:r w:rsidRPr="0037549D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3BC353C8" w14:textId="77777777" w:rsidR="009F6B67" w:rsidRPr="0037549D" w:rsidRDefault="009F6B67" w:rsidP="009F6B67">
      <w:pPr>
        <w:pStyle w:val="Prrafodelista"/>
        <w:rPr>
          <w:rStyle w:val="normaltextrun"/>
          <w:rFonts w:ascii="Arial" w:hAnsi="Arial" w:cs="Arial"/>
          <w:color w:val="000000"/>
          <w:lang w:val="es-CR"/>
        </w:rPr>
      </w:pPr>
    </w:p>
    <w:p w14:paraId="61E81F58" w14:textId="77777777" w:rsidR="009F6B67" w:rsidRPr="0037549D" w:rsidRDefault="00356001" w:rsidP="006366EB">
      <w:pPr>
        <w:pStyle w:val="paragraph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37549D">
        <w:rPr>
          <w:rStyle w:val="normaltextrun"/>
          <w:rFonts w:ascii="Arial" w:hAnsi="Arial" w:cs="Arial"/>
          <w:color w:val="000000"/>
          <w:sz w:val="22"/>
          <w:szCs w:val="22"/>
          <w:lang w:val="en-US"/>
        </w:rPr>
        <w:t>Olson, K. Poisoning &amp;</w:t>
      </w:r>
      <w:proofErr w:type="spellStart"/>
      <w:r w:rsidRPr="0037549D">
        <w:rPr>
          <w:rStyle w:val="normaltextrun"/>
          <w:rFonts w:ascii="Arial" w:hAnsi="Arial" w:cs="Arial"/>
          <w:color w:val="000000"/>
          <w:sz w:val="22"/>
          <w:szCs w:val="22"/>
          <w:lang w:val="en-US"/>
        </w:rPr>
        <w:t>Drugoverdose</w:t>
      </w:r>
      <w:proofErr w:type="spellEnd"/>
      <w:r w:rsidRPr="0037549D">
        <w:rPr>
          <w:rStyle w:val="normaltextrun"/>
          <w:rFonts w:ascii="Arial" w:hAnsi="Arial" w:cs="Arial"/>
          <w:color w:val="000000"/>
          <w:sz w:val="22"/>
          <w:szCs w:val="22"/>
          <w:lang w:val="en-US"/>
        </w:rPr>
        <w:t xml:space="preserve">. Editorial Mc Graw-Hill. </w:t>
      </w:r>
      <w:r w:rsidRPr="0037549D">
        <w:rPr>
          <w:rStyle w:val="normaltextrun"/>
          <w:rFonts w:ascii="Arial" w:hAnsi="Arial" w:cs="Arial"/>
          <w:color w:val="000000"/>
          <w:sz w:val="22"/>
          <w:szCs w:val="22"/>
        </w:rPr>
        <w:t>Última edición</w:t>
      </w:r>
      <w:r w:rsidRPr="0037549D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21076CCE" w14:textId="77777777" w:rsidR="009F6B67" w:rsidRPr="0037549D" w:rsidRDefault="009F6B67" w:rsidP="009F6B67">
      <w:pPr>
        <w:pStyle w:val="Prrafodelista"/>
        <w:rPr>
          <w:rStyle w:val="normaltextrun"/>
          <w:rFonts w:ascii="Arial" w:hAnsi="Arial" w:cs="Arial"/>
          <w:color w:val="000000"/>
        </w:rPr>
      </w:pPr>
    </w:p>
    <w:p w14:paraId="420BB010" w14:textId="77777777" w:rsidR="009F6B67" w:rsidRPr="0037549D" w:rsidRDefault="00356001" w:rsidP="006366EB">
      <w:pPr>
        <w:pStyle w:val="paragraph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37549D">
        <w:rPr>
          <w:rStyle w:val="normaltextrun"/>
          <w:rFonts w:ascii="Arial" w:hAnsi="Arial" w:cs="Arial"/>
          <w:color w:val="000000"/>
          <w:sz w:val="22"/>
          <w:szCs w:val="22"/>
        </w:rPr>
        <w:t>Casares, G. Actualización de Drogas inyectables. EDNASSS. Última edición</w:t>
      </w:r>
      <w:r w:rsidRPr="0037549D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556E2D41" w14:textId="77777777" w:rsidR="009F6B67" w:rsidRPr="0037549D" w:rsidRDefault="009F6B67" w:rsidP="009F6B67">
      <w:pPr>
        <w:pStyle w:val="Prrafodelista"/>
        <w:rPr>
          <w:rStyle w:val="normaltextrun"/>
          <w:rFonts w:ascii="Arial" w:hAnsi="Arial" w:cs="Arial"/>
        </w:rPr>
      </w:pPr>
    </w:p>
    <w:p w14:paraId="493EFDA9" w14:textId="717BB210" w:rsidR="009F6B67" w:rsidRPr="0037549D" w:rsidRDefault="00356001" w:rsidP="006366EB">
      <w:pPr>
        <w:pStyle w:val="paragraph"/>
        <w:numPr>
          <w:ilvl w:val="0"/>
          <w:numId w:val="16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37549D">
        <w:rPr>
          <w:rStyle w:val="normaltextrun"/>
          <w:rFonts w:ascii="Arial" w:hAnsi="Arial" w:cs="Arial"/>
          <w:sz w:val="22"/>
          <w:szCs w:val="22"/>
          <w:lang w:val="en-US"/>
        </w:rPr>
        <w:t xml:space="preserve">Lange NW, Salerno DM, Jennings DL. </w:t>
      </w:r>
      <w:proofErr w:type="spellStart"/>
      <w:r w:rsidRPr="0037549D">
        <w:rPr>
          <w:rStyle w:val="normaltextrun"/>
          <w:rFonts w:ascii="Arial" w:hAnsi="Arial" w:cs="Arial"/>
          <w:sz w:val="22"/>
          <w:szCs w:val="22"/>
          <w:lang w:val="en-US"/>
        </w:rPr>
        <w:t>DiPiro</w:t>
      </w:r>
      <w:proofErr w:type="spellEnd"/>
      <w:r w:rsidRPr="0037549D">
        <w:rPr>
          <w:rStyle w:val="normaltextrun"/>
          <w:rFonts w:ascii="Arial" w:hAnsi="Arial" w:cs="Arial"/>
          <w:sz w:val="22"/>
          <w:szCs w:val="22"/>
          <w:lang w:val="en-US"/>
        </w:rPr>
        <w:t xml:space="preserve"> JT, Yee GC, Haines ST, Nolin TD, </w:t>
      </w:r>
      <w:proofErr w:type="spellStart"/>
      <w:r w:rsidRPr="0037549D">
        <w:rPr>
          <w:rStyle w:val="normaltextrun"/>
          <w:rFonts w:ascii="Arial" w:hAnsi="Arial" w:cs="Arial"/>
          <w:sz w:val="22"/>
          <w:szCs w:val="22"/>
          <w:lang w:val="en-US"/>
        </w:rPr>
        <w:t>Ellingrod</w:t>
      </w:r>
      <w:proofErr w:type="spellEnd"/>
      <w:r w:rsidRPr="0037549D">
        <w:rPr>
          <w:rStyle w:val="normaltextrun"/>
          <w:rFonts w:ascii="Arial" w:hAnsi="Arial" w:cs="Arial"/>
          <w:sz w:val="22"/>
          <w:szCs w:val="22"/>
          <w:lang w:val="en-US"/>
        </w:rPr>
        <w:t xml:space="preserve"> VL, Posey </w:t>
      </w:r>
      <w:proofErr w:type="spellStart"/>
      <w:proofErr w:type="gramStart"/>
      <w:r w:rsidRPr="0037549D">
        <w:rPr>
          <w:rStyle w:val="normaltextrun"/>
          <w:rFonts w:ascii="Arial" w:hAnsi="Arial" w:cs="Arial"/>
          <w:sz w:val="22"/>
          <w:szCs w:val="22"/>
          <w:lang w:val="en-US"/>
        </w:rPr>
        <w:t>LM,editores</w:t>
      </w:r>
      <w:proofErr w:type="spellEnd"/>
      <w:proofErr w:type="gramEnd"/>
      <w:r w:rsidRPr="0037549D">
        <w:rPr>
          <w:rStyle w:val="normaltextrun"/>
          <w:rFonts w:ascii="Arial" w:hAnsi="Arial" w:cs="Arial"/>
          <w:sz w:val="22"/>
          <w:szCs w:val="22"/>
          <w:lang w:val="en-US"/>
        </w:rPr>
        <w:t xml:space="preserve">. </w:t>
      </w:r>
      <w:proofErr w:type="spellStart"/>
      <w:r w:rsidRPr="0037549D">
        <w:rPr>
          <w:rStyle w:val="normaltextrun"/>
          <w:rFonts w:ascii="Arial" w:hAnsi="Arial" w:cs="Arial"/>
          <w:sz w:val="22"/>
          <w:szCs w:val="22"/>
          <w:lang w:val="en-US"/>
        </w:rPr>
        <w:t>DiPiro’sPharmacotherapy</w:t>
      </w:r>
      <w:proofErr w:type="spellEnd"/>
      <w:r w:rsidRPr="0037549D">
        <w:rPr>
          <w:rStyle w:val="normaltextrun"/>
          <w:rFonts w:ascii="Arial" w:hAnsi="Arial" w:cs="Arial"/>
          <w:sz w:val="22"/>
          <w:szCs w:val="22"/>
          <w:lang w:val="en-US"/>
        </w:rPr>
        <w:t>: A</w:t>
      </w:r>
      <w:r w:rsidR="00C07CD8">
        <w:rPr>
          <w:rStyle w:val="normaltextrun"/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37549D">
        <w:rPr>
          <w:rStyle w:val="normaltextrun"/>
          <w:rFonts w:ascii="Arial" w:hAnsi="Arial" w:cs="Arial"/>
          <w:sz w:val="22"/>
          <w:szCs w:val="22"/>
          <w:lang w:val="en-US"/>
        </w:rPr>
        <w:t>PathophysiologicApproach</w:t>
      </w:r>
      <w:proofErr w:type="spellEnd"/>
      <w:r w:rsidRPr="0037549D">
        <w:rPr>
          <w:rStyle w:val="normaltextrun"/>
          <w:rFonts w:ascii="Arial" w:hAnsi="Arial" w:cs="Arial"/>
          <w:sz w:val="22"/>
          <w:szCs w:val="22"/>
          <w:lang w:val="en-US"/>
        </w:rPr>
        <w:t>, 12edición [Internet]. New York; McGraw Hill; 2023[</w:t>
      </w:r>
      <w:proofErr w:type="spellStart"/>
      <w:r w:rsidRPr="0037549D">
        <w:rPr>
          <w:rStyle w:val="normaltextrun"/>
          <w:rFonts w:ascii="Arial" w:hAnsi="Arial" w:cs="Arial"/>
          <w:sz w:val="22"/>
          <w:szCs w:val="22"/>
          <w:lang w:val="en-US"/>
        </w:rPr>
        <w:t>citado</w:t>
      </w:r>
      <w:proofErr w:type="spellEnd"/>
      <w:r w:rsidRPr="0037549D">
        <w:rPr>
          <w:rStyle w:val="normaltextrun"/>
          <w:rFonts w:ascii="Arial" w:hAnsi="Arial" w:cs="Arial"/>
          <w:sz w:val="22"/>
          <w:szCs w:val="22"/>
          <w:lang w:val="en-US"/>
        </w:rPr>
        <w:t xml:space="preserve"> 14 </w:t>
      </w:r>
      <w:proofErr w:type="spellStart"/>
      <w:r w:rsidRPr="0037549D">
        <w:rPr>
          <w:rStyle w:val="normaltextrun"/>
          <w:rFonts w:ascii="Arial" w:hAnsi="Arial" w:cs="Arial"/>
          <w:sz w:val="22"/>
          <w:szCs w:val="22"/>
          <w:lang w:val="en-US"/>
        </w:rPr>
        <w:t>marzo</w:t>
      </w:r>
      <w:proofErr w:type="spellEnd"/>
      <w:r w:rsidRPr="0037549D">
        <w:rPr>
          <w:rStyle w:val="normaltextrun"/>
          <w:rFonts w:ascii="Arial" w:hAnsi="Arial" w:cs="Arial"/>
          <w:sz w:val="22"/>
          <w:szCs w:val="22"/>
          <w:lang w:val="en-US"/>
        </w:rPr>
        <w:t xml:space="preserve"> 2023]. </w:t>
      </w:r>
      <w:r w:rsidRPr="0037549D">
        <w:rPr>
          <w:rStyle w:val="normaltextrun"/>
          <w:rFonts w:ascii="Arial" w:hAnsi="Arial" w:cs="Arial"/>
          <w:sz w:val="22"/>
          <w:szCs w:val="22"/>
        </w:rPr>
        <w:t>Requiere suscripción.</w:t>
      </w:r>
      <w:r w:rsidRPr="0037549D">
        <w:rPr>
          <w:rStyle w:val="eop"/>
          <w:rFonts w:ascii="Arial" w:hAnsi="Arial" w:cs="Arial"/>
          <w:sz w:val="22"/>
          <w:szCs w:val="22"/>
        </w:rPr>
        <w:t>  </w:t>
      </w:r>
    </w:p>
    <w:p w14:paraId="10962436" w14:textId="77777777" w:rsidR="009F6B67" w:rsidRPr="0037549D" w:rsidRDefault="009F6B67" w:rsidP="009F6B67">
      <w:pPr>
        <w:pStyle w:val="Prrafodelista"/>
        <w:rPr>
          <w:rStyle w:val="normaltextrun"/>
          <w:rFonts w:ascii="Arial" w:hAnsi="Arial" w:cs="Arial"/>
          <w:color w:val="000000"/>
        </w:rPr>
      </w:pPr>
    </w:p>
    <w:p w14:paraId="3F417F36" w14:textId="27642DD5" w:rsidR="00356001" w:rsidRPr="0037549D" w:rsidRDefault="00356001" w:rsidP="006366EB">
      <w:pPr>
        <w:pStyle w:val="paragraph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37549D">
        <w:rPr>
          <w:rStyle w:val="normaltextrun"/>
          <w:rFonts w:ascii="Arial" w:hAnsi="Arial" w:cs="Arial"/>
          <w:color w:val="000000"/>
          <w:sz w:val="22"/>
          <w:szCs w:val="22"/>
        </w:rPr>
        <w:t>Para el tema de Atención Primaria, se recomienda consultar:</w:t>
      </w:r>
      <w:r w:rsidRPr="0037549D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337CCF3F" w14:textId="77777777" w:rsidR="009F6B67" w:rsidRPr="0037549D" w:rsidRDefault="00520563" w:rsidP="009F6B67">
      <w:pPr>
        <w:pStyle w:val="paragraph"/>
        <w:shd w:val="clear" w:color="auto" w:fill="FFFFFF"/>
        <w:spacing w:before="0" w:beforeAutospacing="0" w:after="0" w:afterAutospacing="0"/>
        <w:ind w:left="705"/>
        <w:jc w:val="both"/>
        <w:textAlignment w:val="baseline"/>
        <w:rPr>
          <w:rStyle w:val="eop"/>
          <w:rFonts w:ascii="Arial" w:hAnsi="Arial" w:cs="Arial"/>
          <w:color w:val="000000"/>
          <w:sz w:val="22"/>
          <w:szCs w:val="22"/>
        </w:rPr>
      </w:pPr>
      <w:r w:rsidRPr="0037549D">
        <w:rPr>
          <w:rStyle w:val="normaltextrun"/>
          <w:rFonts w:ascii="Arial" w:hAnsi="Arial" w:cs="Arial"/>
          <w:color w:val="000000"/>
          <w:sz w:val="22"/>
          <w:szCs w:val="22"/>
        </w:rPr>
        <w:t xml:space="preserve">Servicios farmacéuticos basados en la atención primaria de salud. Serie nº6. </w:t>
      </w:r>
      <w:r w:rsidR="00356001" w:rsidRPr="0037549D">
        <w:rPr>
          <w:rStyle w:val="normaltextrun"/>
          <w:rFonts w:ascii="Arial" w:hAnsi="Arial" w:cs="Arial"/>
          <w:color w:val="000000"/>
          <w:sz w:val="22"/>
          <w:szCs w:val="22"/>
        </w:rPr>
        <w:t>Disponible en:</w:t>
      </w:r>
      <w:hyperlink r:id="rId37" w:history="1">
        <w:r w:rsidRPr="0037549D">
          <w:rPr>
            <w:rStyle w:val="Hipervnculo"/>
            <w:rFonts w:ascii="Arial" w:hAnsi="Arial" w:cs="Arial"/>
            <w:sz w:val="22"/>
            <w:szCs w:val="22"/>
          </w:rPr>
          <w:t>SerieRAPSANo6-2013.pdf (paho.org)</w:t>
        </w:r>
      </w:hyperlink>
    </w:p>
    <w:p w14:paraId="416B98A2" w14:textId="77777777" w:rsidR="009F6B67" w:rsidRPr="0037549D" w:rsidRDefault="009F6B67" w:rsidP="009F6B67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color w:val="000000"/>
          <w:sz w:val="22"/>
          <w:szCs w:val="22"/>
        </w:rPr>
      </w:pPr>
    </w:p>
    <w:p w14:paraId="130EB6D4" w14:textId="396B0B1D" w:rsidR="00356001" w:rsidRPr="0037549D" w:rsidRDefault="00356001" w:rsidP="006366EB">
      <w:pPr>
        <w:pStyle w:val="paragraph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37549D">
        <w:rPr>
          <w:rStyle w:val="normaltextrun"/>
          <w:rFonts w:ascii="Arial" w:hAnsi="Arial" w:cs="Arial"/>
          <w:color w:val="000000"/>
          <w:sz w:val="22"/>
          <w:szCs w:val="22"/>
        </w:rPr>
        <w:t>Guías para la detección, diagnóstico y tratamiento en el primer nivel de atención de:</w:t>
      </w:r>
      <w:r w:rsidRPr="0037549D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3688A554" w14:textId="77777777" w:rsidR="00356001" w:rsidRPr="0037549D" w:rsidRDefault="00356001" w:rsidP="006366EB">
      <w:pPr>
        <w:pStyle w:val="paragraph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1155" w:firstLine="0"/>
        <w:jc w:val="both"/>
        <w:textAlignment w:val="baseline"/>
        <w:rPr>
          <w:rFonts w:ascii="Arial" w:hAnsi="Arial" w:cs="Arial"/>
          <w:sz w:val="22"/>
          <w:szCs w:val="22"/>
        </w:rPr>
      </w:pPr>
      <w:r w:rsidRPr="0037549D">
        <w:rPr>
          <w:rStyle w:val="normaltextrun"/>
          <w:rFonts w:ascii="Arial" w:hAnsi="Arial" w:cs="Arial"/>
          <w:color w:val="000000"/>
          <w:sz w:val="22"/>
          <w:szCs w:val="22"/>
        </w:rPr>
        <w:lastRenderedPageBreak/>
        <w:t xml:space="preserve">Asma: </w:t>
      </w:r>
      <w:hyperlink r:id="rId38" w:tgtFrame="_blank" w:history="1">
        <w:r w:rsidRPr="0037549D">
          <w:rPr>
            <w:rStyle w:val="normaltextrun"/>
            <w:rFonts w:ascii="Arial" w:hAnsi="Arial" w:cs="Arial"/>
            <w:color w:val="0000FF"/>
            <w:sz w:val="22"/>
            <w:szCs w:val="22"/>
            <w:u w:val="single"/>
          </w:rPr>
          <w:t>http://www.binasss.sa.cr/libros/asma.pdf</w:t>
        </w:r>
      </w:hyperlink>
      <w:r w:rsidRPr="0037549D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333B57D7" w14:textId="77777777" w:rsidR="00356001" w:rsidRPr="0037549D" w:rsidRDefault="00356001" w:rsidP="006366EB">
      <w:pPr>
        <w:pStyle w:val="paragraph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1155" w:firstLine="0"/>
        <w:jc w:val="both"/>
        <w:textAlignment w:val="baseline"/>
        <w:rPr>
          <w:rFonts w:ascii="Arial" w:hAnsi="Arial" w:cs="Arial"/>
          <w:sz w:val="22"/>
          <w:szCs w:val="22"/>
        </w:rPr>
      </w:pPr>
      <w:r w:rsidRPr="0037549D">
        <w:rPr>
          <w:rStyle w:val="normaltextrun"/>
          <w:rFonts w:ascii="Arial" w:hAnsi="Arial" w:cs="Arial"/>
          <w:color w:val="000000"/>
          <w:sz w:val="22"/>
          <w:szCs w:val="22"/>
        </w:rPr>
        <w:t xml:space="preserve">Hipertensión arterial: </w:t>
      </w:r>
      <w:hyperlink r:id="rId39" w:tgtFrame="_blank" w:history="1">
        <w:r w:rsidRPr="0037549D">
          <w:rPr>
            <w:rStyle w:val="normaltextrun"/>
            <w:rFonts w:ascii="Arial" w:hAnsi="Arial" w:cs="Arial"/>
            <w:color w:val="0000FF"/>
            <w:sz w:val="22"/>
            <w:szCs w:val="22"/>
            <w:u w:val="single"/>
          </w:rPr>
          <w:t>http://www.binasss.sa.cr/libros/hipertension09.pdf</w:t>
        </w:r>
      </w:hyperlink>
      <w:r w:rsidRPr="0037549D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06A5A229" w14:textId="77777777" w:rsidR="00356001" w:rsidRPr="0037549D" w:rsidRDefault="00356001" w:rsidP="006366EB">
      <w:pPr>
        <w:pStyle w:val="paragraph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1155" w:firstLine="0"/>
        <w:jc w:val="both"/>
        <w:textAlignment w:val="baseline"/>
        <w:rPr>
          <w:rFonts w:ascii="Arial" w:hAnsi="Arial" w:cs="Arial"/>
          <w:sz w:val="22"/>
          <w:szCs w:val="22"/>
        </w:rPr>
      </w:pPr>
      <w:r w:rsidRPr="0037549D">
        <w:rPr>
          <w:rStyle w:val="normaltextrun"/>
          <w:rFonts w:ascii="Arial" w:hAnsi="Arial" w:cs="Arial"/>
          <w:color w:val="000000"/>
          <w:sz w:val="22"/>
          <w:szCs w:val="22"/>
        </w:rPr>
        <w:t xml:space="preserve">Dislipidemias: </w:t>
      </w:r>
      <w:hyperlink r:id="rId40" w:tgtFrame="_blank" w:history="1">
        <w:r w:rsidRPr="0037549D">
          <w:rPr>
            <w:rStyle w:val="normaltextrun"/>
            <w:rFonts w:ascii="Arial" w:hAnsi="Arial" w:cs="Arial"/>
            <w:color w:val="0000FF"/>
            <w:sz w:val="22"/>
            <w:szCs w:val="22"/>
            <w:u w:val="single"/>
          </w:rPr>
          <w:t>http://www.binasss.sa.cr/dislipidemias.pdf</w:t>
        </w:r>
      </w:hyperlink>
      <w:r w:rsidRPr="0037549D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1B4AA436" w14:textId="77777777" w:rsidR="00356001" w:rsidRPr="0037549D" w:rsidRDefault="00356001" w:rsidP="006366EB">
      <w:pPr>
        <w:pStyle w:val="paragraph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1155" w:firstLine="0"/>
        <w:jc w:val="both"/>
        <w:textAlignment w:val="baseline"/>
        <w:rPr>
          <w:rFonts w:ascii="Arial" w:hAnsi="Arial" w:cs="Arial"/>
          <w:sz w:val="22"/>
          <w:szCs w:val="22"/>
        </w:rPr>
      </w:pPr>
      <w:r w:rsidRPr="0037549D">
        <w:rPr>
          <w:rStyle w:val="normaltextrun"/>
          <w:rFonts w:ascii="Arial" w:hAnsi="Arial" w:cs="Arial"/>
          <w:color w:val="000000"/>
          <w:sz w:val="22"/>
          <w:szCs w:val="22"/>
        </w:rPr>
        <w:t xml:space="preserve">Diarrea aguda: </w:t>
      </w:r>
      <w:hyperlink r:id="rId41" w:tgtFrame="_blank" w:history="1">
        <w:r w:rsidRPr="0037549D">
          <w:rPr>
            <w:rStyle w:val="normaltextrun"/>
            <w:rFonts w:ascii="Arial" w:hAnsi="Arial" w:cs="Arial"/>
            <w:color w:val="0000FF"/>
            <w:sz w:val="22"/>
            <w:szCs w:val="22"/>
            <w:u w:val="single"/>
          </w:rPr>
          <w:t>http://www.binasss.sa.cr/libros/diarreica.pdf</w:t>
        </w:r>
      </w:hyperlink>
      <w:r w:rsidRPr="0037549D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198A70A1" w14:textId="77777777" w:rsidR="00356001" w:rsidRPr="0037549D" w:rsidRDefault="00356001" w:rsidP="006366EB">
      <w:pPr>
        <w:pStyle w:val="paragraph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1155" w:firstLine="0"/>
        <w:jc w:val="both"/>
        <w:textAlignment w:val="baseline"/>
        <w:rPr>
          <w:rFonts w:ascii="Arial" w:hAnsi="Arial" w:cs="Arial"/>
          <w:sz w:val="22"/>
          <w:szCs w:val="22"/>
        </w:rPr>
      </w:pPr>
      <w:r w:rsidRPr="0037549D">
        <w:rPr>
          <w:rStyle w:val="normaltextrun"/>
          <w:rFonts w:ascii="Arial" w:hAnsi="Arial" w:cs="Arial"/>
          <w:color w:val="000000"/>
          <w:sz w:val="22"/>
          <w:szCs w:val="22"/>
        </w:rPr>
        <w:t xml:space="preserve">Diabetes: </w:t>
      </w:r>
      <w:hyperlink r:id="rId42" w:tgtFrame="_blank" w:history="1">
        <w:r w:rsidRPr="0037549D">
          <w:rPr>
            <w:rStyle w:val="normaltextrun"/>
            <w:rFonts w:ascii="Arial" w:hAnsi="Arial" w:cs="Arial"/>
            <w:color w:val="0000FF"/>
            <w:sz w:val="22"/>
            <w:szCs w:val="22"/>
            <w:u w:val="single"/>
          </w:rPr>
          <w:t>GuíaDM.pdf (binasss.sa.cr)</w:t>
        </w:r>
      </w:hyperlink>
      <w:r w:rsidRPr="0037549D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6F0F8F20" w14:textId="77777777" w:rsidR="00356001" w:rsidRPr="0037549D" w:rsidRDefault="00356001" w:rsidP="006366EB">
      <w:pPr>
        <w:pStyle w:val="paragraph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1155" w:firstLine="0"/>
        <w:jc w:val="both"/>
        <w:textAlignment w:val="baseline"/>
        <w:rPr>
          <w:rFonts w:ascii="Arial" w:hAnsi="Arial" w:cs="Arial"/>
          <w:sz w:val="22"/>
          <w:szCs w:val="22"/>
        </w:rPr>
      </w:pPr>
      <w:r w:rsidRPr="0037549D">
        <w:rPr>
          <w:rStyle w:val="normaltextrun"/>
          <w:rFonts w:ascii="Arial" w:hAnsi="Arial" w:cs="Arial"/>
          <w:color w:val="000000"/>
          <w:sz w:val="22"/>
          <w:szCs w:val="22"/>
        </w:rPr>
        <w:t>GUÍA para la prevención de las enfermedades cardiovasculares:</w:t>
      </w:r>
      <w:r w:rsidRPr="0037549D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42F2B922" w14:textId="77777777" w:rsidR="00356001" w:rsidRPr="0037549D" w:rsidRDefault="00000000" w:rsidP="00356001">
      <w:pPr>
        <w:pStyle w:val="paragraph"/>
        <w:shd w:val="clear" w:color="auto" w:fill="FFFFFF"/>
        <w:spacing w:before="0" w:beforeAutospacing="0" w:after="0" w:afterAutospacing="0"/>
        <w:ind w:left="705" w:right="-405" w:hanging="270"/>
        <w:jc w:val="both"/>
        <w:textAlignment w:val="baseline"/>
        <w:rPr>
          <w:rFonts w:ascii="Arial" w:hAnsi="Arial" w:cs="Arial"/>
          <w:sz w:val="22"/>
          <w:szCs w:val="22"/>
        </w:rPr>
      </w:pPr>
      <w:hyperlink r:id="rId43" w:tgtFrame="_blank" w:history="1">
        <w:r w:rsidR="00356001" w:rsidRPr="0037549D">
          <w:rPr>
            <w:rStyle w:val="normaltextrun"/>
            <w:rFonts w:ascii="Arial" w:hAnsi="Arial" w:cs="Arial"/>
            <w:color w:val="0000FF"/>
            <w:sz w:val="22"/>
            <w:szCs w:val="22"/>
            <w:u w:val="single"/>
          </w:rPr>
          <w:t>https://repositorio.binasss.sa.cr/repositorio/bitstream/handle/20.500.11764/409/2015enfermedadescardiovasculares.pdf?sequence=1&amp;isAllowed=y</w:t>
        </w:r>
      </w:hyperlink>
      <w:r w:rsidR="00356001" w:rsidRPr="0037549D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7D77F30A" w14:textId="77777777" w:rsidR="009F6B67" w:rsidRPr="0037549D" w:rsidRDefault="009F6B67" w:rsidP="009F6B67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sz w:val="22"/>
          <w:szCs w:val="22"/>
        </w:rPr>
      </w:pPr>
    </w:p>
    <w:p w14:paraId="74B52697" w14:textId="041E4D99" w:rsidR="00356001" w:rsidRPr="0037549D" w:rsidRDefault="00356001" w:rsidP="006366EB">
      <w:pPr>
        <w:pStyle w:val="paragraph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37549D">
        <w:rPr>
          <w:rStyle w:val="normaltextrun"/>
          <w:rFonts w:ascii="Arial" w:hAnsi="Arial" w:cs="Arial"/>
          <w:color w:val="000000"/>
          <w:sz w:val="22"/>
          <w:szCs w:val="22"/>
        </w:rPr>
        <w:t>Para el tema de vacunas, se recomienda revisar:</w:t>
      </w:r>
      <w:r w:rsidRPr="0037549D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765B305E" w14:textId="700E7FAC" w:rsidR="00356001" w:rsidRPr="0037549D" w:rsidRDefault="00356001" w:rsidP="006366EB">
      <w:pPr>
        <w:pStyle w:val="paragraph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1155" w:firstLine="0"/>
        <w:jc w:val="both"/>
        <w:textAlignment w:val="baseline"/>
        <w:rPr>
          <w:rFonts w:ascii="Arial" w:hAnsi="Arial" w:cs="Arial"/>
          <w:sz w:val="22"/>
          <w:szCs w:val="22"/>
        </w:rPr>
      </w:pPr>
      <w:r w:rsidRPr="0037549D">
        <w:rPr>
          <w:rStyle w:val="normaltextrun"/>
          <w:rFonts w:ascii="Arial" w:hAnsi="Arial" w:cs="Arial"/>
          <w:color w:val="000000"/>
          <w:sz w:val="22"/>
          <w:szCs w:val="22"/>
        </w:rPr>
        <w:t>Ministerio de Salud de Costa Rica. Norma Nacional de vacunación</w:t>
      </w:r>
      <w:r w:rsidR="00981796" w:rsidRPr="0037549D">
        <w:rPr>
          <w:rStyle w:val="normaltextrun"/>
          <w:rFonts w:ascii="Arial" w:hAnsi="Arial" w:cs="Arial"/>
          <w:color w:val="000000"/>
          <w:sz w:val="22"/>
          <w:szCs w:val="22"/>
        </w:rPr>
        <w:t xml:space="preserve"> vigente.</w:t>
      </w:r>
      <w:r w:rsidRPr="0037549D">
        <w:rPr>
          <w:rStyle w:val="eop"/>
          <w:rFonts w:ascii="Arial" w:hAnsi="Arial" w:cs="Arial"/>
          <w:color w:val="000000"/>
          <w:sz w:val="22"/>
          <w:szCs w:val="22"/>
        </w:rPr>
        <w:t> </w:t>
      </w:r>
      <w:r w:rsidR="009865F0" w:rsidRPr="0037549D">
        <w:rPr>
          <w:rFonts w:ascii="Arial" w:hAnsi="Arial" w:cs="Arial"/>
          <w:sz w:val="22"/>
          <w:szCs w:val="22"/>
        </w:rPr>
        <w:t xml:space="preserve"> </w:t>
      </w:r>
      <w:r w:rsidRPr="0037549D">
        <w:rPr>
          <w:rStyle w:val="eop"/>
          <w:rFonts w:ascii="Arial" w:hAnsi="Arial" w:cs="Arial"/>
          <w:sz w:val="22"/>
          <w:szCs w:val="22"/>
        </w:rPr>
        <w:t> </w:t>
      </w:r>
      <w:hyperlink r:id="rId44" w:history="1">
        <w:r w:rsidR="009865F0" w:rsidRPr="0037549D">
          <w:rPr>
            <w:rFonts w:ascii="Arial" w:hAnsi="Arial" w:cs="Arial"/>
            <w:color w:val="0000FF"/>
            <w:sz w:val="22"/>
            <w:szCs w:val="22"/>
            <w:u w:val="single"/>
            <w:lang w:val="es-ES" w:eastAsia="es-ES"/>
          </w:rPr>
          <w:t>Vacunas (DVS) (ministeriodesalud.go.cr)</w:t>
        </w:r>
      </w:hyperlink>
    </w:p>
    <w:p w14:paraId="09241DAF" w14:textId="77777777" w:rsidR="00356001" w:rsidRPr="0037549D" w:rsidRDefault="00356001" w:rsidP="00356001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37549D">
        <w:rPr>
          <w:rStyle w:val="eop"/>
          <w:rFonts w:ascii="Arial" w:hAnsi="Arial" w:cs="Arial"/>
          <w:sz w:val="22"/>
          <w:szCs w:val="22"/>
        </w:rPr>
        <w:t> </w:t>
      </w:r>
    </w:p>
    <w:p w14:paraId="3A21386F" w14:textId="737C8469" w:rsidR="00356001" w:rsidRPr="0037549D" w:rsidRDefault="00356001" w:rsidP="00356001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37549D">
        <w:rPr>
          <w:rStyle w:val="eop"/>
          <w:rFonts w:ascii="Arial" w:hAnsi="Arial" w:cs="Arial"/>
          <w:sz w:val="22"/>
          <w:szCs w:val="22"/>
        </w:rPr>
        <w:t> </w:t>
      </w:r>
    </w:p>
    <w:p w14:paraId="1DC6BE03" w14:textId="706676DC" w:rsidR="00356001" w:rsidRPr="0037549D" w:rsidRDefault="00356001" w:rsidP="006366EB">
      <w:pPr>
        <w:pStyle w:val="paragraph"/>
        <w:numPr>
          <w:ilvl w:val="0"/>
          <w:numId w:val="16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37549D">
        <w:rPr>
          <w:rStyle w:val="normaltextrun"/>
          <w:rFonts w:ascii="Arial" w:hAnsi="Arial" w:cs="Arial"/>
          <w:color w:val="000000"/>
          <w:sz w:val="22"/>
          <w:szCs w:val="22"/>
        </w:rPr>
        <w:t>Para el tema de Enfermedad de Hansen, se recomienda revisar:</w:t>
      </w:r>
      <w:r w:rsidRPr="0037549D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40D2DD5B" w14:textId="7BF22CCF" w:rsidR="00356001" w:rsidRPr="0037549D" w:rsidRDefault="00356001" w:rsidP="006366EB">
      <w:pPr>
        <w:pStyle w:val="paragraph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1155" w:firstLine="0"/>
        <w:jc w:val="both"/>
        <w:textAlignment w:val="baseline"/>
        <w:rPr>
          <w:rFonts w:ascii="Arial" w:hAnsi="Arial" w:cs="Arial"/>
          <w:sz w:val="22"/>
          <w:szCs w:val="22"/>
        </w:rPr>
      </w:pPr>
      <w:r w:rsidRPr="0037549D">
        <w:rPr>
          <w:rStyle w:val="normaltextrun"/>
          <w:rFonts w:ascii="Arial" w:hAnsi="Arial" w:cs="Arial"/>
          <w:sz w:val="22"/>
          <w:szCs w:val="22"/>
        </w:rPr>
        <w:t>Ministerio de Salud. Normas para la atención integral y control de la enfermedad de Hansen en Costa Rica. San José, Costa Rica. Última edición</w:t>
      </w:r>
      <w:r w:rsidR="00A44D3B">
        <w:rPr>
          <w:rStyle w:val="normaltextrun"/>
          <w:rFonts w:ascii="Arial" w:hAnsi="Arial" w:cs="Arial"/>
          <w:sz w:val="22"/>
          <w:szCs w:val="22"/>
        </w:rPr>
        <w:t>.</w:t>
      </w:r>
      <w:r w:rsidRPr="0037549D">
        <w:rPr>
          <w:rStyle w:val="eop"/>
          <w:rFonts w:ascii="Arial" w:hAnsi="Arial" w:cs="Arial"/>
          <w:sz w:val="22"/>
          <w:szCs w:val="22"/>
        </w:rPr>
        <w:t> </w:t>
      </w:r>
      <w:r w:rsidR="00B85A54" w:rsidRPr="0037549D">
        <w:rPr>
          <w:rFonts w:ascii="Arial" w:hAnsi="Arial" w:cs="Arial"/>
          <w:sz w:val="22"/>
          <w:szCs w:val="22"/>
        </w:rPr>
        <w:t xml:space="preserve"> </w:t>
      </w:r>
      <w:r w:rsidRPr="0037549D">
        <w:rPr>
          <w:rStyle w:val="normaltextrun"/>
          <w:rFonts w:ascii="Arial" w:hAnsi="Arial" w:cs="Arial"/>
          <w:color w:val="000000"/>
          <w:sz w:val="22"/>
          <w:szCs w:val="22"/>
        </w:rPr>
        <w:t>Disponible en</w:t>
      </w:r>
      <w:r w:rsidR="00B85A54" w:rsidRPr="0037549D">
        <w:rPr>
          <w:rStyle w:val="normaltextrun"/>
          <w:rFonts w:ascii="Arial" w:hAnsi="Arial" w:cs="Arial"/>
          <w:color w:val="000000"/>
          <w:sz w:val="22"/>
          <w:szCs w:val="22"/>
        </w:rPr>
        <w:t xml:space="preserve"> </w:t>
      </w:r>
      <w:hyperlink r:id="rId45" w:history="1">
        <w:r w:rsidR="00B85A54" w:rsidRPr="0037549D">
          <w:rPr>
            <w:rStyle w:val="Hipervnculo"/>
            <w:rFonts w:ascii="Arial" w:hAnsi="Arial" w:cs="Arial"/>
            <w:sz w:val="22"/>
            <w:szCs w:val="22"/>
          </w:rPr>
          <w:t>https://www.ministeriodesalud.go.cr</w:t>
        </w:r>
      </w:hyperlink>
      <w:r w:rsidRPr="0037549D">
        <w:rPr>
          <w:rStyle w:val="eop"/>
          <w:rFonts w:ascii="Arial" w:hAnsi="Arial" w:cs="Arial"/>
          <w:sz w:val="22"/>
          <w:szCs w:val="22"/>
        </w:rPr>
        <w:t> </w:t>
      </w:r>
    </w:p>
    <w:p w14:paraId="10DB875A" w14:textId="77777777" w:rsidR="009F6B67" w:rsidRPr="0037549D" w:rsidRDefault="00356001" w:rsidP="009F6B67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37549D">
        <w:rPr>
          <w:rStyle w:val="eop"/>
          <w:rFonts w:ascii="Arial" w:hAnsi="Arial" w:cs="Arial"/>
          <w:sz w:val="22"/>
          <w:szCs w:val="22"/>
        </w:rPr>
        <w:t> </w:t>
      </w:r>
    </w:p>
    <w:p w14:paraId="571FE389" w14:textId="2D690C54" w:rsidR="00356001" w:rsidRPr="0037549D" w:rsidRDefault="00356001" w:rsidP="006366EB">
      <w:pPr>
        <w:pStyle w:val="paragraph"/>
        <w:numPr>
          <w:ilvl w:val="0"/>
          <w:numId w:val="16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37549D">
        <w:rPr>
          <w:rStyle w:val="normaltextrun"/>
          <w:rFonts w:ascii="Arial" w:hAnsi="Arial" w:cs="Arial"/>
          <w:color w:val="000000"/>
          <w:sz w:val="22"/>
          <w:szCs w:val="22"/>
        </w:rPr>
        <w:t>Para el tema de Malaria, se recomienda revisar:</w:t>
      </w:r>
      <w:r w:rsidRPr="0037549D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7D68F47A" w14:textId="77777777" w:rsidR="00356001" w:rsidRPr="0037549D" w:rsidRDefault="00356001" w:rsidP="006366EB">
      <w:pPr>
        <w:pStyle w:val="paragraph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1155" w:firstLine="0"/>
        <w:jc w:val="both"/>
        <w:textAlignment w:val="baseline"/>
        <w:rPr>
          <w:rFonts w:ascii="Arial" w:hAnsi="Arial" w:cs="Arial"/>
          <w:sz w:val="22"/>
          <w:szCs w:val="22"/>
        </w:rPr>
      </w:pPr>
      <w:r w:rsidRPr="0037549D">
        <w:rPr>
          <w:rStyle w:val="normaltextrun"/>
          <w:rFonts w:ascii="Arial" w:hAnsi="Arial" w:cs="Arial"/>
          <w:sz w:val="22"/>
          <w:szCs w:val="22"/>
        </w:rPr>
        <w:t xml:space="preserve">Ministerio de Salud. </w:t>
      </w:r>
      <w:proofErr w:type="spellStart"/>
      <w:r w:rsidRPr="0037549D">
        <w:rPr>
          <w:rStyle w:val="normaltextrun"/>
          <w:rFonts w:ascii="Arial" w:hAnsi="Arial" w:cs="Arial"/>
          <w:sz w:val="22"/>
          <w:szCs w:val="22"/>
        </w:rPr>
        <w:t>NormadeMalaria</w:t>
      </w:r>
      <w:proofErr w:type="spellEnd"/>
      <w:r w:rsidRPr="0037549D">
        <w:rPr>
          <w:rStyle w:val="normaltextrun"/>
          <w:rFonts w:ascii="Arial" w:hAnsi="Arial" w:cs="Arial"/>
          <w:sz w:val="22"/>
          <w:szCs w:val="22"/>
        </w:rPr>
        <w:t>. San José, Costa Rica. Última edición</w:t>
      </w:r>
      <w:r w:rsidRPr="0037549D">
        <w:rPr>
          <w:rStyle w:val="eop"/>
          <w:rFonts w:ascii="Arial" w:hAnsi="Arial" w:cs="Arial"/>
          <w:sz w:val="22"/>
          <w:szCs w:val="22"/>
        </w:rPr>
        <w:t> </w:t>
      </w:r>
    </w:p>
    <w:p w14:paraId="3E77FA3C" w14:textId="77777777" w:rsidR="00356001" w:rsidRPr="0037549D" w:rsidRDefault="00356001" w:rsidP="00356001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Arial" w:hAnsi="Arial" w:cs="Arial"/>
          <w:sz w:val="22"/>
          <w:szCs w:val="22"/>
        </w:rPr>
      </w:pPr>
      <w:r w:rsidRPr="0037549D">
        <w:rPr>
          <w:rStyle w:val="normaltextrun"/>
          <w:rFonts w:ascii="Arial" w:hAnsi="Arial" w:cs="Arial"/>
          <w:color w:val="000000"/>
          <w:sz w:val="22"/>
          <w:szCs w:val="22"/>
        </w:rPr>
        <w:t xml:space="preserve">Disponible en </w:t>
      </w:r>
      <w:hyperlink r:id="rId46" w:tgtFrame="_blank" w:history="1">
        <w:r w:rsidRPr="0037549D">
          <w:rPr>
            <w:rStyle w:val="normaltextrun"/>
            <w:rFonts w:ascii="Arial" w:hAnsi="Arial" w:cs="Arial"/>
            <w:color w:val="0000FF"/>
            <w:sz w:val="22"/>
            <w:szCs w:val="22"/>
            <w:u w:val="single"/>
          </w:rPr>
          <w:t>https://www.ministeriodesalud.go.cr</w:t>
        </w:r>
      </w:hyperlink>
      <w:r w:rsidRPr="0037549D">
        <w:rPr>
          <w:rStyle w:val="eop"/>
          <w:rFonts w:ascii="Arial" w:hAnsi="Arial" w:cs="Arial"/>
          <w:sz w:val="22"/>
          <w:szCs w:val="22"/>
        </w:rPr>
        <w:t> </w:t>
      </w:r>
    </w:p>
    <w:p w14:paraId="55F1A1D1" w14:textId="08694BEF" w:rsidR="00356001" w:rsidRPr="0037549D" w:rsidRDefault="00356001" w:rsidP="00356001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37549D">
        <w:rPr>
          <w:rStyle w:val="eop"/>
          <w:rFonts w:ascii="Arial" w:hAnsi="Arial" w:cs="Arial"/>
          <w:sz w:val="22"/>
          <w:szCs w:val="22"/>
        </w:rPr>
        <w:t> </w:t>
      </w:r>
    </w:p>
    <w:p w14:paraId="31D9B31B" w14:textId="77777777" w:rsidR="00356001" w:rsidRPr="0037549D" w:rsidRDefault="00356001" w:rsidP="00356001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37549D">
        <w:rPr>
          <w:rStyle w:val="eop"/>
          <w:rFonts w:ascii="Arial" w:hAnsi="Arial" w:cs="Arial"/>
          <w:sz w:val="22"/>
          <w:szCs w:val="22"/>
        </w:rPr>
        <w:t> </w:t>
      </w:r>
    </w:p>
    <w:p w14:paraId="07B8E708" w14:textId="345C6B03" w:rsidR="00356001" w:rsidRPr="0037549D" w:rsidRDefault="00356001" w:rsidP="006366EB">
      <w:pPr>
        <w:pStyle w:val="paragraph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37549D">
        <w:rPr>
          <w:rStyle w:val="normaltextrun"/>
          <w:rFonts w:ascii="Arial" w:hAnsi="Arial" w:cs="Arial"/>
          <w:color w:val="000000"/>
          <w:sz w:val="22"/>
          <w:szCs w:val="22"/>
        </w:rPr>
        <w:t>Para el tema de ETS, se recomienda revisar:</w:t>
      </w:r>
      <w:r w:rsidRPr="0037549D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1A3A3893" w14:textId="397238EB" w:rsidR="00356001" w:rsidRPr="0037549D" w:rsidRDefault="00356001" w:rsidP="006366EB">
      <w:pPr>
        <w:pStyle w:val="paragraph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1155" w:firstLine="0"/>
        <w:jc w:val="both"/>
        <w:textAlignment w:val="baseline"/>
        <w:rPr>
          <w:rFonts w:ascii="Arial" w:hAnsi="Arial" w:cs="Arial"/>
          <w:sz w:val="22"/>
          <w:szCs w:val="22"/>
        </w:rPr>
      </w:pPr>
      <w:r w:rsidRPr="0037549D">
        <w:rPr>
          <w:rStyle w:val="normaltextrun"/>
          <w:rFonts w:ascii="Arial" w:hAnsi="Arial" w:cs="Arial"/>
          <w:sz w:val="22"/>
          <w:szCs w:val="22"/>
        </w:rPr>
        <w:t>CCSS, Manual de Instrucción de Trabajo: Estrategia prevención de la infección por VIH, sífilis y otras ITS, en el marco del plan estratégico institucional y la estrategia mundial del sector salud contra las infecciones de transmisión sexual de la OMS. Versión 02, 2021. </w:t>
      </w:r>
      <w:r w:rsidRPr="0037549D">
        <w:rPr>
          <w:rStyle w:val="eop"/>
          <w:rFonts w:ascii="Arial" w:hAnsi="Arial" w:cs="Arial"/>
          <w:sz w:val="22"/>
          <w:szCs w:val="22"/>
        </w:rPr>
        <w:t> </w:t>
      </w:r>
      <w:r w:rsidRPr="0037549D">
        <w:rPr>
          <w:rStyle w:val="normaltextrun"/>
          <w:rFonts w:ascii="Arial" w:hAnsi="Arial" w:cs="Arial"/>
          <w:color w:val="000000"/>
          <w:sz w:val="22"/>
          <w:szCs w:val="22"/>
        </w:rPr>
        <w:t>Disponible en: será publicado por el CENDEISSS.</w:t>
      </w:r>
      <w:r w:rsidRPr="0037549D">
        <w:rPr>
          <w:rStyle w:val="eop"/>
          <w:rFonts w:ascii="Arial" w:hAnsi="Arial" w:cs="Arial"/>
          <w:color w:val="000000"/>
          <w:sz w:val="22"/>
          <w:szCs w:val="22"/>
        </w:rPr>
        <w:t> </w:t>
      </w:r>
      <w:r w:rsidR="000C32A1" w:rsidRPr="0037549D">
        <w:rPr>
          <w:rFonts w:ascii="Arial" w:hAnsi="Arial" w:cs="Arial"/>
          <w:sz w:val="22"/>
          <w:szCs w:val="22"/>
        </w:rPr>
        <w:t>Disponible en</w:t>
      </w:r>
      <w:r w:rsidRPr="0037549D">
        <w:rPr>
          <w:rStyle w:val="eop"/>
          <w:rFonts w:ascii="Arial" w:hAnsi="Arial" w:cs="Arial"/>
          <w:sz w:val="22"/>
          <w:szCs w:val="22"/>
        </w:rPr>
        <w:t> </w:t>
      </w:r>
      <w:hyperlink r:id="rId47" w:history="1">
        <w:r w:rsidR="000C32A1" w:rsidRPr="0037549D">
          <w:rPr>
            <w:rStyle w:val="Hipervnculo"/>
            <w:rFonts w:ascii="Arial" w:hAnsi="Arial" w:cs="Arial"/>
            <w:sz w:val="22"/>
            <w:szCs w:val="22"/>
          </w:rPr>
          <w:t xml:space="preserve">Manual </w:t>
        </w:r>
        <w:proofErr w:type="spellStart"/>
        <w:r w:rsidR="000C32A1" w:rsidRPr="0037549D">
          <w:rPr>
            <w:rStyle w:val="Hipervnculo"/>
            <w:rFonts w:ascii="Arial" w:hAnsi="Arial" w:cs="Arial"/>
            <w:sz w:val="22"/>
            <w:szCs w:val="22"/>
          </w:rPr>
          <w:t>met</w:t>
        </w:r>
        <w:proofErr w:type="spellEnd"/>
        <w:r w:rsidR="000C32A1" w:rsidRPr="0037549D">
          <w:rPr>
            <w:rStyle w:val="Hipervnculo"/>
            <w:rFonts w:ascii="Arial" w:hAnsi="Arial" w:cs="Arial"/>
            <w:sz w:val="22"/>
            <w:szCs w:val="22"/>
          </w:rPr>
          <w:t xml:space="preserve"> para Lineamiento (cendeisss.sa.cr)</w:t>
        </w:r>
      </w:hyperlink>
    </w:p>
    <w:p w14:paraId="2526ED22" w14:textId="77777777" w:rsidR="00356001" w:rsidRPr="0037549D" w:rsidRDefault="00356001" w:rsidP="00356001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37549D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616408A4" w14:textId="216E8367" w:rsidR="00356001" w:rsidRPr="0037549D" w:rsidRDefault="00356001" w:rsidP="006366EB">
      <w:pPr>
        <w:pStyle w:val="paragraph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37549D">
        <w:rPr>
          <w:rStyle w:val="normaltextrun"/>
          <w:rFonts w:ascii="Arial" w:hAnsi="Arial" w:cs="Arial"/>
          <w:color w:val="000000"/>
          <w:sz w:val="22"/>
          <w:szCs w:val="22"/>
        </w:rPr>
        <w:t xml:space="preserve">Para el tema </w:t>
      </w:r>
      <w:r w:rsidRPr="0037549D">
        <w:rPr>
          <w:rStyle w:val="normaltextrun"/>
          <w:rFonts w:ascii="Arial" w:hAnsi="Arial" w:cs="Arial"/>
          <w:sz w:val="22"/>
          <w:szCs w:val="22"/>
        </w:rPr>
        <w:t>de Almacenamiento de medicamentos, se recomienda revisar:</w:t>
      </w:r>
      <w:r w:rsidRPr="0037549D">
        <w:rPr>
          <w:rStyle w:val="eop"/>
          <w:rFonts w:ascii="Arial" w:hAnsi="Arial" w:cs="Arial"/>
          <w:sz w:val="22"/>
          <w:szCs w:val="22"/>
        </w:rPr>
        <w:t> </w:t>
      </w:r>
    </w:p>
    <w:p w14:paraId="7B2014A9" w14:textId="4F1FD0C4" w:rsidR="00356001" w:rsidRPr="0037549D" w:rsidRDefault="00356001" w:rsidP="006366EB">
      <w:pPr>
        <w:pStyle w:val="paragraph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1155" w:firstLine="0"/>
        <w:jc w:val="both"/>
        <w:textAlignment w:val="baseline"/>
        <w:rPr>
          <w:rFonts w:ascii="Arial" w:hAnsi="Arial" w:cs="Arial"/>
          <w:sz w:val="22"/>
          <w:szCs w:val="22"/>
        </w:rPr>
      </w:pPr>
      <w:r w:rsidRPr="0037549D">
        <w:rPr>
          <w:rStyle w:val="normaltextrun"/>
          <w:rFonts w:ascii="Arial" w:hAnsi="Arial" w:cs="Arial"/>
          <w:sz w:val="22"/>
          <w:szCs w:val="22"/>
        </w:rPr>
        <w:t>CCSS, Manual Institucional de Normas para el Almacenamiento, Conservación y Distribución de Medicamentos. Versión 01, 2013. </w:t>
      </w:r>
      <w:r w:rsidRPr="0037549D">
        <w:rPr>
          <w:rStyle w:val="eop"/>
          <w:rFonts w:ascii="Arial" w:hAnsi="Arial" w:cs="Arial"/>
          <w:sz w:val="22"/>
          <w:szCs w:val="22"/>
        </w:rPr>
        <w:t>  </w:t>
      </w:r>
      <w:hyperlink r:id="rId48" w:history="1">
        <w:r w:rsidR="000C32A1" w:rsidRPr="0037549D">
          <w:rPr>
            <w:rStyle w:val="Hipervnculo"/>
            <w:rFonts w:ascii="Arial" w:hAnsi="Arial" w:cs="Arial"/>
            <w:sz w:val="22"/>
            <w:szCs w:val="22"/>
          </w:rPr>
          <w:t>Manual Institucional de Normas para el Almacenamiento, Conservación y Distribución de Medicamentos (binasss.sa.cr)</w:t>
        </w:r>
      </w:hyperlink>
    </w:p>
    <w:p w14:paraId="18C58E29" w14:textId="1110AA30" w:rsidR="00356001" w:rsidRPr="0037549D" w:rsidRDefault="00356001" w:rsidP="00356001">
      <w:pPr>
        <w:pStyle w:val="paragraph"/>
        <w:shd w:val="clear" w:color="auto" w:fill="FFFFFF"/>
        <w:spacing w:before="0" w:beforeAutospacing="0" w:after="0" w:afterAutospacing="0"/>
        <w:ind w:left="705"/>
        <w:jc w:val="both"/>
        <w:textAlignment w:val="baseline"/>
        <w:rPr>
          <w:rFonts w:ascii="Arial" w:hAnsi="Arial" w:cs="Arial"/>
          <w:sz w:val="22"/>
          <w:szCs w:val="22"/>
        </w:rPr>
      </w:pPr>
      <w:r w:rsidRPr="0037549D">
        <w:rPr>
          <w:rStyle w:val="eop"/>
          <w:rFonts w:ascii="Arial" w:hAnsi="Arial" w:cs="Arial"/>
          <w:sz w:val="22"/>
          <w:szCs w:val="22"/>
        </w:rPr>
        <w:t> </w:t>
      </w:r>
    </w:p>
    <w:p w14:paraId="6DEB6A9F" w14:textId="77777777" w:rsidR="00356001" w:rsidRDefault="00356001" w:rsidP="00356001">
      <w:pPr>
        <w:pStyle w:val="paragraph"/>
        <w:shd w:val="clear" w:color="auto" w:fill="FFFFFF"/>
        <w:spacing w:before="0" w:beforeAutospacing="0" w:after="0" w:afterAutospacing="0"/>
        <w:ind w:left="705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37549D">
        <w:rPr>
          <w:rStyle w:val="eop"/>
          <w:rFonts w:ascii="Arial" w:hAnsi="Arial" w:cs="Arial"/>
          <w:sz w:val="22"/>
          <w:szCs w:val="22"/>
        </w:rPr>
        <w:t> </w:t>
      </w:r>
    </w:p>
    <w:p w14:paraId="4E8F8728" w14:textId="77777777" w:rsidR="003C67EA" w:rsidRDefault="003C67EA" w:rsidP="00356001">
      <w:pPr>
        <w:pStyle w:val="paragraph"/>
        <w:shd w:val="clear" w:color="auto" w:fill="FFFFFF"/>
        <w:spacing w:before="0" w:beforeAutospacing="0" w:after="0" w:afterAutospacing="0"/>
        <w:ind w:left="705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</w:p>
    <w:p w14:paraId="02DA5214" w14:textId="77777777" w:rsidR="003C67EA" w:rsidRDefault="003C67EA" w:rsidP="00356001">
      <w:pPr>
        <w:pStyle w:val="paragraph"/>
        <w:shd w:val="clear" w:color="auto" w:fill="FFFFFF"/>
        <w:spacing w:before="0" w:beforeAutospacing="0" w:after="0" w:afterAutospacing="0"/>
        <w:ind w:left="705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</w:p>
    <w:p w14:paraId="5F6B291E" w14:textId="77777777" w:rsidR="003C67EA" w:rsidRDefault="003C67EA" w:rsidP="00356001">
      <w:pPr>
        <w:pStyle w:val="paragraph"/>
        <w:shd w:val="clear" w:color="auto" w:fill="FFFFFF"/>
        <w:spacing w:before="0" w:beforeAutospacing="0" w:after="0" w:afterAutospacing="0"/>
        <w:ind w:left="705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</w:p>
    <w:p w14:paraId="24B41CE3" w14:textId="77777777" w:rsidR="003C67EA" w:rsidRDefault="003C67EA" w:rsidP="00356001">
      <w:pPr>
        <w:pStyle w:val="paragraph"/>
        <w:shd w:val="clear" w:color="auto" w:fill="FFFFFF"/>
        <w:spacing w:before="0" w:beforeAutospacing="0" w:after="0" w:afterAutospacing="0"/>
        <w:ind w:left="705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</w:p>
    <w:p w14:paraId="1DEFA699" w14:textId="77777777" w:rsidR="003C67EA" w:rsidRPr="0037549D" w:rsidRDefault="003C67EA" w:rsidP="00356001">
      <w:pPr>
        <w:pStyle w:val="paragraph"/>
        <w:shd w:val="clear" w:color="auto" w:fill="FFFFFF"/>
        <w:spacing w:before="0" w:beforeAutospacing="0" w:after="0" w:afterAutospacing="0"/>
        <w:ind w:left="705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7B664AA6" w14:textId="28C66B7B" w:rsidR="00356001" w:rsidRDefault="00356001" w:rsidP="006366EB">
      <w:pPr>
        <w:pStyle w:val="paragraph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37549D">
        <w:rPr>
          <w:rStyle w:val="normaltextrun"/>
          <w:rFonts w:ascii="Arial" w:hAnsi="Arial" w:cs="Arial"/>
          <w:color w:val="000000"/>
          <w:sz w:val="22"/>
          <w:szCs w:val="22"/>
        </w:rPr>
        <w:t xml:space="preserve">Para el tema </w:t>
      </w:r>
      <w:r w:rsidRPr="0037549D">
        <w:rPr>
          <w:rStyle w:val="normaltextrun"/>
          <w:rFonts w:ascii="Arial" w:hAnsi="Arial" w:cs="Arial"/>
          <w:sz w:val="22"/>
          <w:szCs w:val="22"/>
        </w:rPr>
        <w:t xml:space="preserve">de </w:t>
      </w:r>
      <w:r w:rsidRPr="0037549D">
        <w:rPr>
          <w:rStyle w:val="normaltextrun"/>
          <w:rFonts w:ascii="Arial" w:hAnsi="Arial" w:cs="Arial"/>
          <w:color w:val="000000"/>
          <w:sz w:val="22"/>
          <w:szCs w:val="22"/>
        </w:rPr>
        <w:t>Práctica Farmacéutica Clínica</w:t>
      </w:r>
      <w:r w:rsidRPr="0037549D">
        <w:rPr>
          <w:rStyle w:val="normaltextrun"/>
          <w:rFonts w:ascii="Arial" w:hAnsi="Arial" w:cs="Arial"/>
          <w:sz w:val="22"/>
          <w:szCs w:val="22"/>
        </w:rPr>
        <w:t>, se recomienda revisar:</w:t>
      </w:r>
      <w:r w:rsidRPr="0037549D">
        <w:rPr>
          <w:rStyle w:val="eop"/>
          <w:rFonts w:ascii="Arial" w:hAnsi="Arial" w:cs="Arial"/>
          <w:sz w:val="22"/>
          <w:szCs w:val="22"/>
        </w:rPr>
        <w:t> </w:t>
      </w:r>
    </w:p>
    <w:p w14:paraId="4264EA71" w14:textId="77777777" w:rsidR="00A75258" w:rsidRPr="0037549D" w:rsidRDefault="00A75258" w:rsidP="00A75258">
      <w:pPr>
        <w:pStyle w:val="paragraph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696E2C93" w14:textId="77777777" w:rsidR="00C07CD8" w:rsidRDefault="00356001" w:rsidP="006366EB">
      <w:pPr>
        <w:pStyle w:val="paragraph"/>
        <w:numPr>
          <w:ilvl w:val="0"/>
          <w:numId w:val="26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37549D">
        <w:rPr>
          <w:rStyle w:val="normaltextrun"/>
          <w:rFonts w:ascii="Arial" w:hAnsi="Arial" w:cs="Arial"/>
          <w:sz w:val="22"/>
          <w:szCs w:val="22"/>
        </w:rPr>
        <w:t xml:space="preserve">CCSS, Normas institucionales de Farmacia para el “Sistema de distribución de medicamentos por </w:t>
      </w:r>
      <w:proofErr w:type="spellStart"/>
      <w:r w:rsidRPr="0037549D">
        <w:rPr>
          <w:rStyle w:val="normaltextrun"/>
          <w:rFonts w:ascii="Arial" w:hAnsi="Arial" w:cs="Arial"/>
          <w:sz w:val="22"/>
          <w:szCs w:val="22"/>
        </w:rPr>
        <w:t>dosisunitaria</w:t>
      </w:r>
      <w:proofErr w:type="spellEnd"/>
      <w:r w:rsidRPr="0037549D">
        <w:rPr>
          <w:rStyle w:val="normaltextrun"/>
          <w:rFonts w:ascii="Arial" w:hAnsi="Arial" w:cs="Arial"/>
          <w:sz w:val="22"/>
          <w:szCs w:val="22"/>
        </w:rPr>
        <w:t>” (SDMDU) para 24 horas. 2009.</w:t>
      </w:r>
    </w:p>
    <w:p w14:paraId="113BA513" w14:textId="3838785C" w:rsidR="00C07CD8" w:rsidRDefault="00356001" w:rsidP="00C07CD8">
      <w:pPr>
        <w:pStyle w:val="paragraph"/>
        <w:shd w:val="clear" w:color="auto" w:fill="FFFFFF"/>
        <w:spacing w:before="0" w:beforeAutospacing="0" w:after="0" w:afterAutospacing="0"/>
        <w:ind w:left="1440"/>
        <w:jc w:val="both"/>
        <w:textAlignment w:val="baseline"/>
        <w:rPr>
          <w:rFonts w:ascii="Arial" w:hAnsi="Arial" w:cs="Arial"/>
          <w:sz w:val="22"/>
          <w:szCs w:val="22"/>
        </w:rPr>
      </w:pPr>
      <w:r w:rsidRPr="0037549D">
        <w:rPr>
          <w:rStyle w:val="normaltextrun"/>
          <w:rFonts w:ascii="Arial" w:hAnsi="Arial" w:cs="Arial"/>
          <w:sz w:val="22"/>
          <w:szCs w:val="22"/>
        </w:rPr>
        <w:t> </w:t>
      </w:r>
      <w:r w:rsidRPr="0037549D">
        <w:rPr>
          <w:rStyle w:val="eop"/>
          <w:rFonts w:ascii="Arial" w:hAnsi="Arial" w:cs="Arial"/>
          <w:sz w:val="22"/>
          <w:szCs w:val="22"/>
        </w:rPr>
        <w:t> </w:t>
      </w:r>
    </w:p>
    <w:p w14:paraId="74FE7EB7" w14:textId="77777777" w:rsidR="00C07CD8" w:rsidRDefault="00356001" w:rsidP="006366EB">
      <w:pPr>
        <w:pStyle w:val="paragraph"/>
        <w:numPr>
          <w:ilvl w:val="0"/>
          <w:numId w:val="26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C07CD8">
        <w:rPr>
          <w:rStyle w:val="normaltextrun"/>
          <w:rFonts w:ascii="Arial" w:hAnsi="Arial" w:cs="Arial"/>
          <w:sz w:val="22"/>
          <w:szCs w:val="22"/>
        </w:rPr>
        <w:t>CCSS, Manual de Procedimientos de las Farmacias de Soporte Nutricional Clínico. Versión 01, 2018.</w:t>
      </w:r>
      <w:r w:rsidRPr="00C07CD8">
        <w:rPr>
          <w:rStyle w:val="eop"/>
          <w:rFonts w:ascii="Arial" w:hAnsi="Arial" w:cs="Arial"/>
          <w:sz w:val="22"/>
          <w:szCs w:val="22"/>
        </w:rPr>
        <w:t> </w:t>
      </w:r>
    </w:p>
    <w:p w14:paraId="62502FAF" w14:textId="77777777" w:rsidR="00C07CD8" w:rsidRDefault="00C07CD8" w:rsidP="00C07CD8">
      <w:pPr>
        <w:pStyle w:val="Prrafodelista"/>
        <w:rPr>
          <w:rStyle w:val="normaltextrun"/>
          <w:rFonts w:ascii="Arial" w:hAnsi="Arial" w:cs="Arial"/>
        </w:rPr>
      </w:pPr>
    </w:p>
    <w:p w14:paraId="41ECD81C" w14:textId="77777777" w:rsidR="00C07CD8" w:rsidRDefault="00356001" w:rsidP="006366EB">
      <w:pPr>
        <w:pStyle w:val="paragraph"/>
        <w:numPr>
          <w:ilvl w:val="0"/>
          <w:numId w:val="26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C07CD8">
        <w:rPr>
          <w:rStyle w:val="normaltextrun"/>
          <w:rFonts w:ascii="Arial" w:hAnsi="Arial" w:cs="Arial"/>
          <w:sz w:val="22"/>
          <w:szCs w:val="22"/>
        </w:rPr>
        <w:lastRenderedPageBreak/>
        <w:t>CCSS, Manual de Procedimientos de las Farmacias Oncológicas. Versión 01, 2018.</w:t>
      </w:r>
      <w:r w:rsidRPr="00C07CD8">
        <w:rPr>
          <w:rStyle w:val="eop"/>
          <w:rFonts w:ascii="Arial" w:hAnsi="Arial" w:cs="Arial"/>
          <w:sz w:val="22"/>
          <w:szCs w:val="22"/>
        </w:rPr>
        <w:t> </w:t>
      </w:r>
    </w:p>
    <w:p w14:paraId="362B7F71" w14:textId="77777777" w:rsidR="00C07CD8" w:rsidRDefault="00C07CD8" w:rsidP="00C07CD8">
      <w:pPr>
        <w:pStyle w:val="Prrafodelista"/>
        <w:rPr>
          <w:rStyle w:val="normaltextrun"/>
          <w:rFonts w:ascii="Arial" w:hAnsi="Arial" w:cs="Arial"/>
        </w:rPr>
      </w:pPr>
    </w:p>
    <w:p w14:paraId="10695C06" w14:textId="77777777" w:rsidR="00C07CD8" w:rsidRDefault="00356001" w:rsidP="006366EB">
      <w:pPr>
        <w:pStyle w:val="paragraph"/>
        <w:numPr>
          <w:ilvl w:val="0"/>
          <w:numId w:val="26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C07CD8">
        <w:rPr>
          <w:rStyle w:val="normaltextrun"/>
          <w:rFonts w:ascii="Arial" w:hAnsi="Arial" w:cs="Arial"/>
          <w:sz w:val="22"/>
          <w:szCs w:val="22"/>
        </w:rPr>
        <w:t>CCSS, Lineamiento técnico sobre los requerimientos de infraestructura y equipamiento para Farmacias Oncológicas, 2017.</w:t>
      </w:r>
      <w:r w:rsidRPr="00C07CD8">
        <w:rPr>
          <w:rStyle w:val="eop"/>
          <w:rFonts w:ascii="Arial" w:hAnsi="Arial" w:cs="Arial"/>
          <w:sz w:val="22"/>
          <w:szCs w:val="22"/>
        </w:rPr>
        <w:t> </w:t>
      </w:r>
    </w:p>
    <w:p w14:paraId="34FC1697" w14:textId="77777777" w:rsidR="00C07CD8" w:rsidRDefault="00C07CD8" w:rsidP="00C07CD8">
      <w:pPr>
        <w:pStyle w:val="Prrafodelista"/>
        <w:rPr>
          <w:rStyle w:val="normaltextrun"/>
          <w:rFonts w:ascii="Arial" w:hAnsi="Arial" w:cs="Arial"/>
        </w:rPr>
      </w:pPr>
    </w:p>
    <w:p w14:paraId="4DB438E8" w14:textId="063A94C1" w:rsidR="00356001" w:rsidRPr="00C07CD8" w:rsidRDefault="00356001" w:rsidP="006366EB">
      <w:pPr>
        <w:pStyle w:val="paragraph"/>
        <w:numPr>
          <w:ilvl w:val="0"/>
          <w:numId w:val="26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C07CD8">
        <w:rPr>
          <w:rStyle w:val="normaltextrun"/>
          <w:rFonts w:ascii="Arial" w:hAnsi="Arial" w:cs="Arial"/>
          <w:sz w:val="22"/>
          <w:szCs w:val="22"/>
        </w:rPr>
        <w:t>CCSS, Manual Técnico de Gestión de los Servicios de Farmacia. Versión 02, 2016.</w:t>
      </w:r>
      <w:r w:rsidRPr="00C07CD8">
        <w:rPr>
          <w:rStyle w:val="eop"/>
          <w:rFonts w:ascii="Arial" w:hAnsi="Arial" w:cs="Arial"/>
          <w:sz w:val="22"/>
          <w:szCs w:val="22"/>
        </w:rPr>
        <w:t> </w:t>
      </w:r>
    </w:p>
    <w:p w14:paraId="15F7F3BA" w14:textId="77777777" w:rsidR="00356001" w:rsidRPr="0037549D" w:rsidRDefault="00356001" w:rsidP="00356001">
      <w:pPr>
        <w:pStyle w:val="paragraph"/>
        <w:shd w:val="clear" w:color="auto" w:fill="FFFFFF"/>
        <w:spacing w:before="0" w:beforeAutospacing="0" w:after="0" w:afterAutospacing="0"/>
        <w:ind w:left="1425"/>
        <w:jc w:val="both"/>
        <w:textAlignment w:val="baseline"/>
        <w:rPr>
          <w:rFonts w:ascii="Arial" w:hAnsi="Arial" w:cs="Arial"/>
          <w:sz w:val="22"/>
          <w:szCs w:val="22"/>
        </w:rPr>
      </w:pPr>
      <w:r w:rsidRPr="0037549D">
        <w:rPr>
          <w:rStyle w:val="eop"/>
          <w:rFonts w:ascii="Arial" w:hAnsi="Arial" w:cs="Arial"/>
          <w:sz w:val="22"/>
          <w:szCs w:val="22"/>
        </w:rPr>
        <w:t> </w:t>
      </w:r>
    </w:p>
    <w:p w14:paraId="198D71B7" w14:textId="45FB727A" w:rsidR="00356001" w:rsidRPr="0037549D" w:rsidRDefault="00356001" w:rsidP="00C07CD8">
      <w:pPr>
        <w:pStyle w:val="paragraph"/>
        <w:shd w:val="clear" w:color="auto" w:fill="FFFFFF"/>
        <w:spacing w:before="0" w:beforeAutospacing="0" w:after="0" w:afterAutospacing="0"/>
        <w:ind w:left="1425"/>
        <w:jc w:val="both"/>
        <w:textAlignment w:val="baseline"/>
        <w:rPr>
          <w:rFonts w:ascii="Arial" w:hAnsi="Arial" w:cs="Arial"/>
          <w:sz w:val="22"/>
          <w:szCs w:val="22"/>
        </w:rPr>
      </w:pPr>
      <w:r w:rsidRPr="0037549D">
        <w:rPr>
          <w:rStyle w:val="eop"/>
          <w:rFonts w:ascii="Arial" w:hAnsi="Arial" w:cs="Arial"/>
          <w:sz w:val="22"/>
          <w:szCs w:val="22"/>
        </w:rPr>
        <w:t>  </w:t>
      </w:r>
    </w:p>
    <w:p w14:paraId="62503BB7" w14:textId="6B3BD560" w:rsidR="00356001" w:rsidRPr="0037549D" w:rsidRDefault="00356001" w:rsidP="006366EB">
      <w:pPr>
        <w:pStyle w:val="paragraph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37549D">
        <w:rPr>
          <w:rStyle w:val="normaltextrun"/>
          <w:rFonts w:ascii="Arial" w:hAnsi="Arial" w:cs="Arial"/>
          <w:color w:val="000000"/>
          <w:sz w:val="22"/>
          <w:szCs w:val="22"/>
        </w:rPr>
        <w:t xml:space="preserve">Para el tema </w:t>
      </w:r>
      <w:r w:rsidRPr="0037549D">
        <w:rPr>
          <w:rStyle w:val="normaltextrun"/>
          <w:rFonts w:ascii="Arial" w:hAnsi="Arial" w:cs="Arial"/>
          <w:sz w:val="22"/>
          <w:szCs w:val="22"/>
        </w:rPr>
        <w:t xml:space="preserve">de </w:t>
      </w:r>
      <w:r w:rsidRPr="0037549D">
        <w:rPr>
          <w:rStyle w:val="normaltextrun"/>
          <w:rFonts w:ascii="Arial" w:hAnsi="Arial" w:cs="Arial"/>
          <w:color w:val="000000"/>
          <w:sz w:val="22"/>
          <w:szCs w:val="22"/>
        </w:rPr>
        <w:t>Tuberculosis</w:t>
      </w:r>
      <w:r w:rsidRPr="0037549D">
        <w:rPr>
          <w:rStyle w:val="normaltextrun"/>
          <w:rFonts w:ascii="Arial" w:hAnsi="Arial" w:cs="Arial"/>
          <w:sz w:val="22"/>
          <w:szCs w:val="22"/>
        </w:rPr>
        <w:t>, se recomienda revisar:</w:t>
      </w:r>
      <w:r w:rsidRPr="0037549D">
        <w:rPr>
          <w:rStyle w:val="eop"/>
          <w:rFonts w:ascii="Arial" w:hAnsi="Arial" w:cs="Arial"/>
          <w:sz w:val="22"/>
          <w:szCs w:val="22"/>
        </w:rPr>
        <w:t> </w:t>
      </w:r>
    </w:p>
    <w:p w14:paraId="3B0FCB33" w14:textId="77777777" w:rsidR="00356001" w:rsidRPr="0037549D" w:rsidRDefault="00356001" w:rsidP="006366EB">
      <w:pPr>
        <w:pStyle w:val="paragraph"/>
        <w:numPr>
          <w:ilvl w:val="0"/>
          <w:numId w:val="27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37549D">
        <w:rPr>
          <w:rStyle w:val="normaltextrun"/>
          <w:rFonts w:ascii="Arial" w:hAnsi="Arial" w:cs="Arial"/>
          <w:sz w:val="22"/>
          <w:szCs w:val="22"/>
        </w:rPr>
        <w:t>MINSA, Norma de Atención Integral de la Tuberculosis. 2012. </w:t>
      </w:r>
      <w:r w:rsidRPr="0037549D">
        <w:rPr>
          <w:rStyle w:val="eop"/>
          <w:rFonts w:ascii="Arial" w:hAnsi="Arial" w:cs="Arial"/>
          <w:sz w:val="22"/>
          <w:szCs w:val="22"/>
        </w:rPr>
        <w:t> </w:t>
      </w:r>
    </w:p>
    <w:p w14:paraId="67F336B2" w14:textId="77777777" w:rsidR="00356001" w:rsidRPr="0037549D" w:rsidRDefault="00356001" w:rsidP="00356001">
      <w:pPr>
        <w:pStyle w:val="paragraph"/>
        <w:shd w:val="clear" w:color="auto" w:fill="FFFFFF"/>
        <w:spacing w:before="0" w:beforeAutospacing="0" w:after="0" w:afterAutospacing="0"/>
        <w:ind w:left="705"/>
        <w:jc w:val="both"/>
        <w:textAlignment w:val="baseline"/>
        <w:rPr>
          <w:rFonts w:ascii="Arial" w:hAnsi="Arial" w:cs="Arial"/>
          <w:sz w:val="22"/>
          <w:szCs w:val="22"/>
        </w:rPr>
      </w:pPr>
      <w:r w:rsidRPr="0037549D">
        <w:rPr>
          <w:rStyle w:val="eop"/>
          <w:rFonts w:ascii="Arial" w:hAnsi="Arial" w:cs="Arial"/>
          <w:sz w:val="22"/>
          <w:szCs w:val="22"/>
        </w:rPr>
        <w:t> </w:t>
      </w:r>
    </w:p>
    <w:p w14:paraId="50C55169" w14:textId="340A00F8" w:rsidR="00356001" w:rsidRPr="0037549D" w:rsidRDefault="00356001" w:rsidP="00A44D3B">
      <w:pPr>
        <w:pStyle w:val="paragraph"/>
        <w:shd w:val="clear" w:color="auto" w:fill="FFFFFF"/>
        <w:spacing w:before="0" w:beforeAutospacing="0" w:after="0" w:afterAutospacing="0"/>
        <w:ind w:left="705"/>
        <w:jc w:val="both"/>
        <w:textAlignment w:val="baseline"/>
        <w:rPr>
          <w:rFonts w:ascii="Arial" w:hAnsi="Arial" w:cs="Arial"/>
          <w:sz w:val="22"/>
          <w:szCs w:val="22"/>
        </w:rPr>
      </w:pPr>
      <w:r w:rsidRPr="0037549D">
        <w:rPr>
          <w:rStyle w:val="eop"/>
          <w:rFonts w:ascii="Arial" w:hAnsi="Arial" w:cs="Arial"/>
          <w:sz w:val="22"/>
          <w:szCs w:val="22"/>
        </w:rPr>
        <w:t> </w:t>
      </w:r>
    </w:p>
    <w:p w14:paraId="73080348" w14:textId="77777777" w:rsidR="007C6727" w:rsidRDefault="00356001" w:rsidP="006366EB">
      <w:pPr>
        <w:pStyle w:val="paragraph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37549D">
        <w:rPr>
          <w:rStyle w:val="normaltextrun"/>
          <w:rFonts w:ascii="Arial" w:hAnsi="Arial" w:cs="Arial"/>
          <w:color w:val="000000"/>
          <w:sz w:val="22"/>
          <w:szCs w:val="22"/>
        </w:rPr>
        <w:t xml:space="preserve">Para el tema </w:t>
      </w:r>
      <w:r w:rsidRPr="0037549D">
        <w:rPr>
          <w:rStyle w:val="normaltextrun"/>
          <w:rFonts w:ascii="Arial" w:hAnsi="Arial" w:cs="Arial"/>
          <w:sz w:val="22"/>
          <w:szCs w:val="22"/>
        </w:rPr>
        <w:t xml:space="preserve">de </w:t>
      </w:r>
      <w:r w:rsidRPr="0037549D">
        <w:rPr>
          <w:rStyle w:val="normaltextrun"/>
          <w:rFonts w:ascii="Arial" w:hAnsi="Arial" w:cs="Arial"/>
          <w:color w:val="000000"/>
          <w:sz w:val="22"/>
          <w:szCs w:val="22"/>
        </w:rPr>
        <w:t>mordeduras de serpientes venenosas y picaduras de alacranes</w:t>
      </w:r>
      <w:r w:rsidRPr="0037549D">
        <w:rPr>
          <w:rStyle w:val="normaltextrun"/>
          <w:rFonts w:ascii="Arial" w:hAnsi="Arial" w:cs="Arial"/>
          <w:sz w:val="22"/>
          <w:szCs w:val="22"/>
        </w:rPr>
        <w:t>, se recomienda revisar:</w:t>
      </w:r>
      <w:r w:rsidRPr="0037549D">
        <w:rPr>
          <w:rStyle w:val="eop"/>
          <w:rFonts w:ascii="Arial" w:hAnsi="Arial" w:cs="Arial"/>
          <w:sz w:val="22"/>
          <w:szCs w:val="22"/>
        </w:rPr>
        <w:t> </w:t>
      </w:r>
    </w:p>
    <w:p w14:paraId="386F5A9A" w14:textId="2C8E041C" w:rsidR="00356001" w:rsidRPr="007C6727" w:rsidRDefault="00000000" w:rsidP="006366EB">
      <w:pPr>
        <w:pStyle w:val="paragraph"/>
        <w:numPr>
          <w:ilvl w:val="0"/>
          <w:numId w:val="25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hyperlink r:id="rId49" w:history="1">
        <w:r w:rsidR="007C6727" w:rsidRPr="003268BC">
          <w:rPr>
            <w:rStyle w:val="Hipervnculo"/>
            <w:rFonts w:ascii="Arial" w:hAnsi="Arial" w:cs="Arial"/>
            <w:sz w:val="22"/>
            <w:szCs w:val="22"/>
          </w:rPr>
          <w:t>https://www.scielo.sa.cr/scielo.php?pid=S0253-29482000000200005&amp;script=sci_abstract&amp;tlng=es</w:t>
        </w:r>
      </w:hyperlink>
      <w:r w:rsidR="00356001" w:rsidRPr="007C6727">
        <w:rPr>
          <w:rStyle w:val="eop"/>
          <w:rFonts w:ascii="Arial" w:hAnsi="Arial" w:cs="Arial"/>
          <w:sz w:val="22"/>
          <w:szCs w:val="22"/>
        </w:rPr>
        <w:t> </w:t>
      </w:r>
    </w:p>
    <w:p w14:paraId="22F38A5B" w14:textId="4098639C" w:rsidR="00356001" w:rsidRPr="0037549D" w:rsidRDefault="00356001" w:rsidP="007C6727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sz w:val="22"/>
          <w:szCs w:val="22"/>
        </w:rPr>
      </w:pPr>
      <w:r w:rsidRPr="0037549D">
        <w:rPr>
          <w:rStyle w:val="normaltextrun"/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Accidente y cuadro clínico por la "picadura" de alacranes en Costa Rica </w:t>
      </w:r>
      <w:proofErr w:type="spellStart"/>
      <w:r w:rsidRPr="0037549D">
        <w:rPr>
          <w:rStyle w:val="normaltextrun"/>
          <w:rFonts w:ascii="Arial" w:hAnsi="Arial" w:cs="Arial"/>
          <w:i/>
          <w:iCs/>
          <w:color w:val="000000"/>
          <w:sz w:val="22"/>
          <w:szCs w:val="22"/>
        </w:rPr>
        <w:t>Yamileth</w:t>
      </w:r>
      <w:r w:rsidRPr="0037549D">
        <w:rPr>
          <w:rStyle w:val="normaltextrun"/>
          <w:rFonts w:ascii="Arial" w:hAnsi="Arial" w:cs="Arial"/>
          <w:color w:val="000000"/>
          <w:sz w:val="22"/>
          <w:szCs w:val="22"/>
        </w:rPr>
        <w:t>LeveridgeRev</w:t>
      </w:r>
      <w:proofErr w:type="spellEnd"/>
      <w:r w:rsidRPr="0037549D">
        <w:rPr>
          <w:rStyle w:val="normaltextrun"/>
          <w:rFonts w:ascii="Arial" w:hAnsi="Arial" w:cs="Arial"/>
          <w:color w:val="000000"/>
          <w:sz w:val="22"/>
          <w:szCs w:val="22"/>
        </w:rPr>
        <w:t xml:space="preserve">. </w:t>
      </w:r>
      <w:proofErr w:type="spellStart"/>
      <w:r w:rsidRPr="0037549D">
        <w:rPr>
          <w:rStyle w:val="normaltextrun"/>
          <w:rFonts w:ascii="Arial" w:hAnsi="Arial" w:cs="Arial"/>
          <w:color w:val="000000"/>
          <w:sz w:val="22"/>
          <w:szCs w:val="22"/>
        </w:rPr>
        <w:t>costarric</w:t>
      </w:r>
      <w:proofErr w:type="spellEnd"/>
      <w:r w:rsidRPr="0037549D">
        <w:rPr>
          <w:rStyle w:val="normaltextrun"/>
          <w:rFonts w:ascii="Arial" w:hAnsi="Arial" w:cs="Arial"/>
          <w:color w:val="000000"/>
          <w:sz w:val="22"/>
          <w:szCs w:val="22"/>
        </w:rPr>
        <w:t xml:space="preserve">. </w:t>
      </w:r>
      <w:proofErr w:type="spellStart"/>
      <w:r w:rsidRPr="0037549D">
        <w:rPr>
          <w:rStyle w:val="normaltextrun"/>
          <w:rFonts w:ascii="Arial" w:hAnsi="Arial" w:cs="Arial"/>
          <w:color w:val="000000"/>
          <w:sz w:val="22"/>
          <w:szCs w:val="22"/>
        </w:rPr>
        <w:t>cienc</w:t>
      </w:r>
      <w:proofErr w:type="spellEnd"/>
      <w:r w:rsidRPr="0037549D">
        <w:rPr>
          <w:rStyle w:val="normaltextrun"/>
          <w:rFonts w:ascii="Arial" w:hAnsi="Arial" w:cs="Arial"/>
          <w:color w:val="000000"/>
          <w:sz w:val="22"/>
          <w:szCs w:val="22"/>
        </w:rPr>
        <w:t xml:space="preserve">. </w:t>
      </w:r>
      <w:proofErr w:type="spellStart"/>
      <w:r w:rsidRPr="0037549D">
        <w:rPr>
          <w:rStyle w:val="normaltextrun"/>
          <w:rFonts w:ascii="Arial" w:hAnsi="Arial" w:cs="Arial"/>
          <w:color w:val="000000"/>
          <w:sz w:val="22"/>
          <w:szCs w:val="22"/>
        </w:rPr>
        <w:t>méd</w:t>
      </w:r>
      <w:proofErr w:type="spellEnd"/>
      <w:r w:rsidRPr="0037549D">
        <w:rPr>
          <w:rStyle w:val="normaltextrun"/>
          <w:rFonts w:ascii="Arial" w:hAnsi="Arial" w:cs="Arial"/>
          <w:color w:val="000000"/>
          <w:sz w:val="22"/>
          <w:szCs w:val="22"/>
        </w:rPr>
        <w:t> vol.21 n.3-4 San José </w:t>
      </w:r>
      <w:proofErr w:type="spellStart"/>
      <w:r w:rsidRPr="0037549D">
        <w:rPr>
          <w:rStyle w:val="normaltextrun"/>
          <w:rFonts w:ascii="Arial" w:hAnsi="Arial" w:cs="Arial"/>
          <w:color w:val="000000"/>
          <w:sz w:val="22"/>
          <w:szCs w:val="22"/>
        </w:rPr>
        <w:t>Dec</w:t>
      </w:r>
      <w:proofErr w:type="spellEnd"/>
      <w:r w:rsidRPr="0037549D">
        <w:rPr>
          <w:rStyle w:val="normaltextrun"/>
          <w:rFonts w:ascii="Arial" w:hAnsi="Arial" w:cs="Arial"/>
          <w:color w:val="000000"/>
          <w:sz w:val="22"/>
          <w:szCs w:val="22"/>
        </w:rPr>
        <w:t>. 2000</w:t>
      </w:r>
    </w:p>
    <w:p w14:paraId="740F98AD" w14:textId="77777777" w:rsidR="00356001" w:rsidRPr="0037549D" w:rsidRDefault="00356001" w:rsidP="00356001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37549D">
        <w:rPr>
          <w:rStyle w:val="eop"/>
          <w:rFonts w:ascii="Arial" w:hAnsi="Arial" w:cs="Arial"/>
          <w:sz w:val="22"/>
          <w:szCs w:val="22"/>
        </w:rPr>
        <w:t> </w:t>
      </w:r>
    </w:p>
    <w:p w14:paraId="156119F7" w14:textId="280EAC1D" w:rsidR="00356001" w:rsidRPr="0037549D" w:rsidRDefault="00000000" w:rsidP="006366EB">
      <w:pPr>
        <w:pStyle w:val="paragraph"/>
        <w:numPr>
          <w:ilvl w:val="0"/>
          <w:numId w:val="25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hyperlink r:id="rId50" w:history="1">
        <w:r w:rsidR="007C6727" w:rsidRPr="003268BC">
          <w:rPr>
            <w:rStyle w:val="Hipervnculo"/>
            <w:rFonts w:ascii="Arial" w:hAnsi="Arial" w:cs="Arial"/>
            <w:sz w:val="22"/>
            <w:szCs w:val="22"/>
          </w:rPr>
          <w:t>https://www.scielo.sa.cr/scielo.php?pid=S0034-77442016000301019&amp;script=sci_abstract&amp;tlng=es</w:t>
        </w:r>
      </w:hyperlink>
      <w:r w:rsidR="00356001" w:rsidRPr="0037549D">
        <w:rPr>
          <w:rStyle w:val="eop"/>
          <w:rFonts w:ascii="Arial" w:hAnsi="Arial" w:cs="Arial"/>
          <w:sz w:val="22"/>
          <w:szCs w:val="22"/>
        </w:rPr>
        <w:t> </w:t>
      </w:r>
    </w:p>
    <w:p w14:paraId="492DC89C" w14:textId="77777777" w:rsidR="00356001" w:rsidRPr="0037549D" w:rsidRDefault="00356001" w:rsidP="00356001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  <w:lang w:val="en-US"/>
        </w:rPr>
      </w:pPr>
      <w:r w:rsidRPr="0037549D">
        <w:rPr>
          <w:rStyle w:val="normaltextrun"/>
          <w:rFonts w:ascii="Arial" w:hAnsi="Arial" w:cs="Arial"/>
          <w:b/>
          <w:bCs/>
          <w:i/>
          <w:iCs/>
          <w:color w:val="000000"/>
          <w:sz w:val="22"/>
          <w:szCs w:val="22"/>
        </w:rPr>
        <w:t>Experiencias del mantenimiento en cautiverio de escorpiones en Costa Rica para la extracción de veneno.</w:t>
      </w:r>
      <w:r w:rsidRPr="0037549D">
        <w:rPr>
          <w:rStyle w:val="normaltextrun"/>
          <w:rFonts w:ascii="Arial" w:hAnsi="Arial" w:cs="Arial"/>
          <w:i/>
          <w:iCs/>
          <w:color w:val="000000"/>
          <w:sz w:val="22"/>
          <w:szCs w:val="22"/>
        </w:rPr>
        <w:t xml:space="preserve"> Brenes Emanuel, Gómez Aarón. </w:t>
      </w:r>
      <w:r w:rsidRPr="0037549D">
        <w:rPr>
          <w:rStyle w:val="normaltextrun"/>
          <w:rFonts w:ascii="Arial" w:hAnsi="Arial" w:cs="Arial"/>
          <w:i/>
          <w:iCs/>
          <w:color w:val="000000"/>
          <w:sz w:val="22"/>
          <w:szCs w:val="22"/>
          <w:lang w:val="en-US"/>
        </w:rPr>
        <w:t>Rev. biol. trop</w:t>
      </w:r>
      <w:r w:rsidRPr="0037549D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  <w:lang w:val="en-US"/>
        </w:rPr>
        <w:t xml:space="preserve"> [online]. 2016, vol.64, n.3, pp.1019-1027. ISSN 0034-7744.  </w:t>
      </w:r>
      <w:hyperlink r:id="rId51" w:tgtFrame="_blank" w:history="1">
        <w:r w:rsidRPr="0037549D">
          <w:rPr>
            <w:rStyle w:val="normaltextrun"/>
            <w:rFonts w:ascii="Arial" w:hAnsi="Arial" w:cs="Arial"/>
            <w:color w:val="0000FF"/>
            <w:sz w:val="22"/>
            <w:szCs w:val="22"/>
            <w:u w:val="single"/>
            <w:shd w:val="clear" w:color="auto" w:fill="FFFFFF"/>
            <w:lang w:val="en-US"/>
          </w:rPr>
          <w:t>http://dx.doi.org/10.15517/rbt.v64i3.21138</w:t>
        </w:r>
      </w:hyperlink>
      <w:r w:rsidRPr="0037549D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  <w:lang w:val="en-US"/>
        </w:rPr>
        <w:t>.</w:t>
      </w:r>
      <w:r w:rsidRPr="0037549D">
        <w:rPr>
          <w:rStyle w:val="eop"/>
          <w:rFonts w:ascii="Arial" w:hAnsi="Arial" w:cs="Arial"/>
          <w:color w:val="000000"/>
          <w:sz w:val="22"/>
          <w:szCs w:val="22"/>
          <w:lang w:val="en-US"/>
        </w:rPr>
        <w:t> </w:t>
      </w:r>
    </w:p>
    <w:p w14:paraId="7C75E521" w14:textId="77777777" w:rsidR="00356001" w:rsidRPr="0037549D" w:rsidRDefault="00356001" w:rsidP="00356001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  <w:lang w:val="en-US"/>
        </w:rPr>
      </w:pPr>
      <w:r w:rsidRPr="0037549D">
        <w:rPr>
          <w:rStyle w:val="eop"/>
          <w:rFonts w:ascii="Arial" w:hAnsi="Arial" w:cs="Arial"/>
          <w:sz w:val="22"/>
          <w:szCs w:val="22"/>
          <w:lang w:val="en-US"/>
        </w:rPr>
        <w:t> </w:t>
      </w:r>
    </w:p>
    <w:p w14:paraId="51E428BC" w14:textId="460F56E8" w:rsidR="00356001" w:rsidRPr="0037549D" w:rsidRDefault="00000000" w:rsidP="006366EB">
      <w:pPr>
        <w:pStyle w:val="paragraph"/>
        <w:numPr>
          <w:ilvl w:val="0"/>
          <w:numId w:val="25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  <w:lang w:val="en-US"/>
        </w:rPr>
      </w:pPr>
      <w:hyperlink r:id="rId52" w:history="1">
        <w:r w:rsidR="007C6727" w:rsidRPr="003268BC">
          <w:rPr>
            <w:rStyle w:val="Hipervnculo"/>
            <w:rFonts w:ascii="Arial" w:hAnsi="Arial" w:cs="Arial"/>
            <w:sz w:val="22"/>
            <w:szCs w:val="22"/>
            <w:lang w:val="en-US"/>
          </w:rPr>
          <w:t>https://www.scielo.sa.cr/pdf/cinn/v7n2/1659-4266-cinn-7-02-00279.pdf</w:t>
        </w:r>
      </w:hyperlink>
      <w:r w:rsidR="00356001" w:rsidRPr="0037549D">
        <w:rPr>
          <w:rStyle w:val="eop"/>
          <w:rFonts w:ascii="Arial" w:hAnsi="Arial" w:cs="Arial"/>
          <w:sz w:val="22"/>
          <w:szCs w:val="22"/>
          <w:lang w:val="en-US"/>
        </w:rPr>
        <w:t> </w:t>
      </w:r>
    </w:p>
    <w:p w14:paraId="38FB96FA" w14:textId="77777777" w:rsidR="00356001" w:rsidRPr="0037549D" w:rsidRDefault="00356001" w:rsidP="00356001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37549D">
        <w:rPr>
          <w:rStyle w:val="normaltextrun"/>
          <w:rFonts w:ascii="Arial" w:hAnsi="Arial" w:cs="Arial"/>
          <w:b/>
          <w:bCs/>
          <w:i/>
          <w:iCs/>
          <w:sz w:val="22"/>
          <w:szCs w:val="22"/>
        </w:rPr>
        <w:t xml:space="preserve">Uso del </w:t>
      </w:r>
      <w:proofErr w:type="spellStart"/>
      <w:r w:rsidRPr="0037549D">
        <w:rPr>
          <w:rStyle w:val="normaltextrun"/>
          <w:rFonts w:ascii="Arial" w:hAnsi="Arial" w:cs="Arial"/>
          <w:b/>
          <w:bCs/>
          <w:i/>
          <w:iCs/>
          <w:sz w:val="22"/>
          <w:szCs w:val="22"/>
        </w:rPr>
        <w:t>hábitat</w:t>
      </w:r>
      <w:proofErr w:type="spellEnd"/>
      <w:r w:rsidRPr="0037549D">
        <w:rPr>
          <w:rStyle w:val="normaltextrun"/>
          <w:rFonts w:ascii="Arial" w:hAnsi="Arial" w:cs="Arial"/>
          <w:b/>
          <w:bCs/>
          <w:i/>
          <w:iCs/>
          <w:sz w:val="22"/>
          <w:szCs w:val="22"/>
        </w:rPr>
        <w:t xml:space="preserve"> y actividad superficial del </w:t>
      </w:r>
      <w:proofErr w:type="spellStart"/>
      <w:r w:rsidRPr="0037549D">
        <w:rPr>
          <w:rStyle w:val="normaltextrun"/>
          <w:rFonts w:ascii="Arial" w:hAnsi="Arial" w:cs="Arial"/>
          <w:b/>
          <w:bCs/>
          <w:i/>
          <w:iCs/>
          <w:sz w:val="22"/>
          <w:szCs w:val="22"/>
        </w:rPr>
        <w:t>escorpiónCentruroidesmargaritatus</w:t>
      </w:r>
      <w:proofErr w:type="spellEnd"/>
      <w:r w:rsidRPr="0037549D">
        <w:rPr>
          <w:rStyle w:val="normaltextrun"/>
          <w:rFonts w:ascii="Arial" w:hAnsi="Arial" w:cs="Arial"/>
          <w:b/>
          <w:bCs/>
          <w:i/>
          <w:iCs/>
          <w:sz w:val="22"/>
          <w:szCs w:val="22"/>
        </w:rPr>
        <w:t xml:space="preserve"> en el Parque Nacional Palo Verde, Guanacaste, Costa </w:t>
      </w:r>
      <w:proofErr w:type="spellStart"/>
      <w:r w:rsidRPr="0037549D">
        <w:rPr>
          <w:rStyle w:val="normaltextrun"/>
          <w:rFonts w:ascii="Arial" w:hAnsi="Arial" w:cs="Arial"/>
          <w:b/>
          <w:bCs/>
          <w:i/>
          <w:iCs/>
          <w:sz w:val="22"/>
          <w:szCs w:val="22"/>
        </w:rPr>
        <w:t>Rica.</w:t>
      </w:r>
      <w:r w:rsidRPr="0037549D">
        <w:rPr>
          <w:rStyle w:val="normaltextrun"/>
          <w:rFonts w:ascii="Arial" w:hAnsi="Arial" w:cs="Arial"/>
          <w:color w:val="000000"/>
          <w:sz w:val="22"/>
          <w:szCs w:val="22"/>
        </w:rPr>
        <w:t>Daniel</w:t>
      </w:r>
      <w:proofErr w:type="spellEnd"/>
      <w:r w:rsidRPr="0037549D">
        <w:rPr>
          <w:rStyle w:val="normaltextrun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37549D">
        <w:rPr>
          <w:rStyle w:val="normaltextrun"/>
          <w:rFonts w:ascii="Arial" w:hAnsi="Arial" w:cs="Arial"/>
          <w:color w:val="000000"/>
          <w:sz w:val="22"/>
          <w:szCs w:val="22"/>
        </w:rPr>
        <w:t>Ramírez-Arce</w:t>
      </w:r>
      <w:proofErr w:type="spellEnd"/>
      <w:r w:rsidRPr="0037549D">
        <w:rPr>
          <w:rStyle w:val="normaltextrun"/>
          <w:rFonts w:ascii="Arial" w:hAnsi="Arial" w:cs="Arial"/>
          <w:color w:val="000000"/>
          <w:sz w:val="22"/>
          <w:szCs w:val="22"/>
        </w:rPr>
        <w:t xml:space="preserve">. Escuela de Ciencias </w:t>
      </w:r>
      <w:proofErr w:type="spellStart"/>
      <w:r w:rsidRPr="0037549D">
        <w:rPr>
          <w:rStyle w:val="normaltextrun"/>
          <w:rFonts w:ascii="Arial" w:hAnsi="Arial" w:cs="Arial"/>
          <w:color w:val="000000"/>
          <w:sz w:val="22"/>
          <w:szCs w:val="22"/>
        </w:rPr>
        <w:t>Biológicas</w:t>
      </w:r>
      <w:proofErr w:type="spellEnd"/>
      <w:r w:rsidRPr="0037549D">
        <w:rPr>
          <w:rStyle w:val="normaltextrun"/>
          <w:rFonts w:ascii="Arial" w:hAnsi="Arial" w:cs="Arial"/>
          <w:color w:val="000000"/>
          <w:sz w:val="22"/>
          <w:szCs w:val="22"/>
        </w:rPr>
        <w:t xml:space="preserve">, Universidad Nacional </w:t>
      </w:r>
      <w:proofErr w:type="spellStart"/>
      <w:r w:rsidRPr="0037549D">
        <w:rPr>
          <w:rStyle w:val="normaltextrun"/>
          <w:rFonts w:ascii="Arial" w:hAnsi="Arial" w:cs="Arial"/>
          <w:color w:val="000000"/>
          <w:sz w:val="22"/>
          <w:szCs w:val="22"/>
        </w:rPr>
        <w:t>Autónoma</w:t>
      </w:r>
      <w:proofErr w:type="spellEnd"/>
      <w:r w:rsidRPr="0037549D">
        <w:rPr>
          <w:rStyle w:val="normaltextrun"/>
          <w:rFonts w:ascii="Arial" w:hAnsi="Arial" w:cs="Arial"/>
          <w:color w:val="000000"/>
          <w:sz w:val="22"/>
          <w:szCs w:val="22"/>
        </w:rPr>
        <w:t xml:space="preserve">, Heredia, Costa Rica. Cuadernos de </w:t>
      </w:r>
      <w:proofErr w:type="spellStart"/>
      <w:r w:rsidRPr="0037549D">
        <w:rPr>
          <w:rStyle w:val="normaltextrun"/>
          <w:rFonts w:ascii="Arial" w:hAnsi="Arial" w:cs="Arial"/>
          <w:color w:val="000000"/>
          <w:sz w:val="22"/>
          <w:szCs w:val="22"/>
        </w:rPr>
        <w:t>Investigación</w:t>
      </w:r>
      <w:proofErr w:type="spellEnd"/>
      <w:r w:rsidRPr="0037549D">
        <w:rPr>
          <w:rStyle w:val="normaltextrun"/>
          <w:rFonts w:ascii="Arial" w:hAnsi="Arial" w:cs="Arial"/>
          <w:color w:val="000000"/>
          <w:sz w:val="22"/>
          <w:szCs w:val="22"/>
        </w:rPr>
        <w:t xml:space="preserve"> UNED (ISSN: 1659-4266) Vol. 7(2): 279-286, </w:t>
      </w:r>
      <w:proofErr w:type="gramStart"/>
      <w:r w:rsidRPr="0037549D">
        <w:rPr>
          <w:rStyle w:val="normaltextrun"/>
          <w:rFonts w:ascii="Arial" w:hAnsi="Arial" w:cs="Arial"/>
          <w:color w:val="000000"/>
          <w:sz w:val="22"/>
          <w:szCs w:val="22"/>
        </w:rPr>
        <w:t>Diciembre</w:t>
      </w:r>
      <w:proofErr w:type="gramEnd"/>
      <w:r w:rsidRPr="0037549D">
        <w:rPr>
          <w:rStyle w:val="normaltextrun"/>
          <w:rFonts w:ascii="Arial" w:hAnsi="Arial" w:cs="Arial"/>
          <w:color w:val="000000"/>
          <w:sz w:val="22"/>
          <w:szCs w:val="22"/>
        </w:rPr>
        <w:t>, 2015. </w:t>
      </w:r>
      <w:r w:rsidRPr="0037549D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26DBD721" w14:textId="77777777" w:rsidR="00356001" w:rsidRPr="0037549D" w:rsidRDefault="00356001" w:rsidP="00356001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37549D">
        <w:rPr>
          <w:rStyle w:val="eop"/>
          <w:rFonts w:ascii="Arial" w:hAnsi="Arial" w:cs="Arial"/>
          <w:sz w:val="22"/>
          <w:szCs w:val="22"/>
        </w:rPr>
        <w:t> </w:t>
      </w:r>
    </w:p>
    <w:p w14:paraId="5AD8CC74" w14:textId="36F8253D" w:rsidR="00356001" w:rsidRPr="0037549D" w:rsidRDefault="00000000" w:rsidP="006366EB">
      <w:pPr>
        <w:pStyle w:val="paragraph"/>
        <w:numPr>
          <w:ilvl w:val="0"/>
          <w:numId w:val="25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hyperlink r:id="rId53" w:history="1">
        <w:r w:rsidR="007C6727" w:rsidRPr="003268BC">
          <w:rPr>
            <w:rStyle w:val="Hipervnculo"/>
            <w:rFonts w:ascii="Arial" w:hAnsi="Arial" w:cs="Arial"/>
            <w:sz w:val="22"/>
            <w:szCs w:val="22"/>
          </w:rPr>
          <w:t>https://icp.ucr.ac.cr/web/sites/default/files/paragraphs-img/El_envenenamiento_por_mordedura_en_Centroamerica_2009_color.pdf</w:t>
        </w:r>
      </w:hyperlink>
      <w:r w:rsidR="00356001" w:rsidRPr="0037549D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4A285236" w14:textId="77777777" w:rsidR="00356001" w:rsidRPr="0037549D" w:rsidRDefault="00356001" w:rsidP="00356001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37549D">
        <w:rPr>
          <w:rStyle w:val="normaltextrun"/>
          <w:rFonts w:ascii="Arial" w:hAnsi="Arial" w:cs="Arial"/>
          <w:b/>
          <w:bCs/>
          <w:i/>
          <w:iCs/>
          <w:color w:val="000000"/>
          <w:sz w:val="22"/>
          <w:szCs w:val="22"/>
        </w:rPr>
        <w:t>El envenenamiento por mordedura de serpiente en Centroamérica.</w:t>
      </w:r>
      <w:r w:rsidRPr="0037549D">
        <w:rPr>
          <w:rStyle w:val="normaltextrun"/>
          <w:rFonts w:ascii="Arial" w:hAnsi="Arial" w:cs="Arial"/>
          <w:color w:val="000000"/>
          <w:sz w:val="22"/>
          <w:szCs w:val="22"/>
        </w:rPr>
        <w:t xml:space="preserve"> Instituto Clodomiro Picado Facultad de Microbiología Universidad de Costa Rica, 2009.</w:t>
      </w:r>
      <w:r w:rsidRPr="0037549D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07E6B3D1" w14:textId="77777777" w:rsidR="00356001" w:rsidRPr="0037549D" w:rsidRDefault="00356001" w:rsidP="00356001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37549D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388D165E" w14:textId="77777777" w:rsidR="00356001" w:rsidRPr="0037549D" w:rsidRDefault="00356001" w:rsidP="00356001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37549D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179FEBE4" w14:textId="5C31E171" w:rsidR="00356001" w:rsidRPr="0037549D" w:rsidRDefault="00000000" w:rsidP="006366EB">
      <w:pPr>
        <w:pStyle w:val="paragraph"/>
        <w:numPr>
          <w:ilvl w:val="0"/>
          <w:numId w:val="25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hyperlink r:id="rId54" w:history="1">
        <w:r w:rsidR="007C6727" w:rsidRPr="003268BC">
          <w:rPr>
            <w:rStyle w:val="Hipervnculo"/>
            <w:rFonts w:ascii="Arial" w:hAnsi="Arial" w:cs="Arial"/>
            <w:sz w:val="22"/>
            <w:szCs w:val="22"/>
          </w:rPr>
          <w:t>https://www.scielo.sa.cr/pdf/amc/v62n3/0001-6002-amc-62-03-102.pdf</w:t>
        </w:r>
      </w:hyperlink>
      <w:r w:rsidR="00356001" w:rsidRPr="0037549D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6D295833" w14:textId="77777777" w:rsidR="00356001" w:rsidRPr="0037549D" w:rsidRDefault="00356001" w:rsidP="00356001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37549D">
        <w:rPr>
          <w:rStyle w:val="normaltextrun"/>
          <w:rFonts w:ascii="Arial" w:hAnsi="Arial" w:cs="Arial"/>
          <w:b/>
          <w:bCs/>
          <w:i/>
          <w:iCs/>
          <w:color w:val="000000"/>
          <w:sz w:val="22"/>
          <w:szCs w:val="22"/>
        </w:rPr>
        <w:t>Envenenamiento ofídico en Costa Rica: logros y tareas pendientes</w:t>
      </w:r>
      <w:r w:rsidRPr="0037549D">
        <w:rPr>
          <w:rStyle w:val="normaltextrun"/>
          <w:rFonts w:ascii="Arial" w:hAnsi="Arial" w:cs="Arial"/>
          <w:color w:val="000000"/>
          <w:sz w:val="22"/>
          <w:szCs w:val="22"/>
        </w:rPr>
        <w:t xml:space="preserve"> (</w:t>
      </w:r>
      <w:proofErr w:type="spellStart"/>
      <w:r w:rsidRPr="0037549D">
        <w:rPr>
          <w:rStyle w:val="normaltextrun"/>
          <w:rFonts w:ascii="Arial" w:hAnsi="Arial" w:cs="Arial"/>
          <w:color w:val="000000"/>
          <w:sz w:val="22"/>
          <w:szCs w:val="22"/>
        </w:rPr>
        <w:t>Snakebiteenvenoming</w:t>
      </w:r>
      <w:proofErr w:type="spellEnd"/>
      <w:r w:rsidRPr="0037549D">
        <w:rPr>
          <w:rStyle w:val="normaltextrun"/>
          <w:rFonts w:ascii="Arial" w:hAnsi="Arial" w:cs="Arial"/>
          <w:color w:val="000000"/>
          <w:sz w:val="22"/>
          <w:szCs w:val="22"/>
        </w:rPr>
        <w:t xml:space="preserve"> in Costa Rica: </w:t>
      </w:r>
      <w:proofErr w:type="spellStart"/>
      <w:r w:rsidRPr="0037549D">
        <w:rPr>
          <w:rStyle w:val="normaltextrun"/>
          <w:rFonts w:ascii="Arial" w:hAnsi="Arial" w:cs="Arial"/>
          <w:color w:val="000000"/>
          <w:sz w:val="22"/>
          <w:szCs w:val="22"/>
        </w:rPr>
        <w:t>achievements</w:t>
      </w:r>
      <w:proofErr w:type="spellEnd"/>
      <w:r w:rsidRPr="0037549D">
        <w:rPr>
          <w:rStyle w:val="normaltextrun"/>
          <w:rFonts w:ascii="Arial" w:hAnsi="Arial" w:cs="Arial"/>
          <w:color w:val="000000"/>
          <w:sz w:val="22"/>
          <w:szCs w:val="22"/>
        </w:rPr>
        <w:t xml:space="preserve"> and </w:t>
      </w:r>
      <w:proofErr w:type="spellStart"/>
      <w:r w:rsidRPr="0037549D">
        <w:rPr>
          <w:rStyle w:val="normaltextrun"/>
          <w:rFonts w:ascii="Arial" w:hAnsi="Arial" w:cs="Arial"/>
          <w:color w:val="000000"/>
          <w:sz w:val="22"/>
          <w:szCs w:val="22"/>
        </w:rPr>
        <w:t>pendingtasks</w:t>
      </w:r>
      <w:proofErr w:type="spellEnd"/>
      <w:r w:rsidRPr="0037549D">
        <w:rPr>
          <w:rStyle w:val="normaltextrun"/>
          <w:rFonts w:ascii="Arial" w:hAnsi="Arial" w:cs="Arial"/>
          <w:color w:val="000000"/>
          <w:sz w:val="22"/>
          <w:szCs w:val="22"/>
        </w:rPr>
        <w:t xml:space="preserve">) José María Gutiérrez, Jazmín Arias-Rodríguez, Alberto Alape-Girón.  Acta médica costarricense </w:t>
      </w:r>
      <w:proofErr w:type="spellStart"/>
      <w:r w:rsidRPr="0037549D">
        <w:rPr>
          <w:rStyle w:val="normaltextrun"/>
          <w:rFonts w:ascii="Arial" w:hAnsi="Arial" w:cs="Arial"/>
          <w:color w:val="000000"/>
          <w:sz w:val="22"/>
          <w:szCs w:val="22"/>
        </w:rPr>
        <w:t>Vol</w:t>
      </w:r>
      <w:proofErr w:type="spellEnd"/>
      <w:r w:rsidRPr="0037549D">
        <w:rPr>
          <w:rStyle w:val="normaltextrun"/>
          <w:rFonts w:ascii="Arial" w:hAnsi="Arial" w:cs="Arial"/>
          <w:color w:val="000000"/>
          <w:sz w:val="22"/>
          <w:szCs w:val="22"/>
        </w:rPr>
        <w:t xml:space="preserve"> 62 (3), julio-setiembre 2020</w:t>
      </w:r>
      <w:r w:rsidRPr="0037549D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66299C94" w14:textId="77777777" w:rsidR="00356001" w:rsidRPr="0037549D" w:rsidRDefault="00356001" w:rsidP="00356001">
      <w:pPr>
        <w:pStyle w:val="paragraph"/>
        <w:shd w:val="clear" w:color="auto" w:fill="FFFFFF"/>
        <w:spacing w:before="0" w:beforeAutospacing="0" w:after="0" w:afterAutospacing="0"/>
        <w:ind w:left="705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37549D">
        <w:rPr>
          <w:rStyle w:val="eop"/>
          <w:rFonts w:ascii="Arial" w:hAnsi="Arial" w:cs="Arial"/>
          <w:sz w:val="22"/>
          <w:szCs w:val="22"/>
        </w:rPr>
        <w:t> </w:t>
      </w:r>
    </w:p>
    <w:p w14:paraId="2B1C3161" w14:textId="77777777" w:rsidR="009F6B67" w:rsidRPr="0037549D" w:rsidRDefault="009F6B67" w:rsidP="00356001">
      <w:pPr>
        <w:pStyle w:val="paragraph"/>
        <w:shd w:val="clear" w:color="auto" w:fill="FFFFFF"/>
        <w:spacing w:before="0" w:beforeAutospacing="0" w:after="0" w:afterAutospacing="0"/>
        <w:ind w:left="705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</w:p>
    <w:p w14:paraId="3AA454AD" w14:textId="229A7F39" w:rsidR="009F6B67" w:rsidRPr="007C6727" w:rsidRDefault="009F6B67" w:rsidP="006366EB">
      <w:pPr>
        <w:pStyle w:val="Prrafodelista"/>
        <w:numPr>
          <w:ilvl w:val="0"/>
          <w:numId w:val="16"/>
        </w:numPr>
        <w:rPr>
          <w:rStyle w:val="eop"/>
          <w:rFonts w:ascii="Arial" w:hAnsi="Arial" w:cs="Arial"/>
          <w:lang w:val="es-ES_tradnl"/>
        </w:rPr>
      </w:pPr>
      <w:r w:rsidRPr="0037549D">
        <w:rPr>
          <w:rFonts w:ascii="Arial" w:hAnsi="Arial" w:cs="Arial"/>
          <w:lang w:val="es-ES_tradnl"/>
        </w:rPr>
        <w:t xml:space="preserve">Principios de geriatría clínica, 8e </w:t>
      </w:r>
      <w:r w:rsidRPr="0037549D">
        <w:rPr>
          <w:rFonts w:ascii="Arial" w:hAnsi="Arial" w:cs="Arial"/>
          <w:lang w:val="es-CR"/>
        </w:rPr>
        <w:t xml:space="preserve">Robert L. Kane, Joseph G. </w:t>
      </w:r>
      <w:proofErr w:type="spellStart"/>
      <w:r w:rsidRPr="0037549D">
        <w:rPr>
          <w:rFonts w:ascii="Arial" w:hAnsi="Arial" w:cs="Arial"/>
          <w:lang w:val="es-CR"/>
        </w:rPr>
        <w:t>Ouslander</w:t>
      </w:r>
      <w:proofErr w:type="spellEnd"/>
      <w:r w:rsidRPr="0037549D">
        <w:rPr>
          <w:rFonts w:ascii="Arial" w:hAnsi="Arial" w:cs="Arial"/>
          <w:lang w:val="es-CR"/>
        </w:rPr>
        <w:t>, Barbara Resnick, Michael L. Malone</w:t>
      </w:r>
      <w:r w:rsidR="007C6727">
        <w:rPr>
          <w:rFonts w:ascii="Arial" w:hAnsi="Arial" w:cs="Arial"/>
          <w:lang w:val="es-CR"/>
        </w:rPr>
        <w:t>.</w:t>
      </w:r>
    </w:p>
    <w:sectPr w:rsidR="009F6B67" w:rsidRPr="007C6727" w:rsidSect="004A4F9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E1A05" w14:textId="77777777" w:rsidR="004A4F9D" w:rsidRDefault="004A4F9D" w:rsidP="009223AC">
      <w:r>
        <w:separator/>
      </w:r>
    </w:p>
  </w:endnote>
  <w:endnote w:type="continuationSeparator" w:id="0">
    <w:p w14:paraId="3E632522" w14:textId="77777777" w:rsidR="004A4F9D" w:rsidRDefault="004A4F9D" w:rsidP="00922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46722" w14:textId="77777777" w:rsidR="004A4F9D" w:rsidRDefault="004A4F9D" w:rsidP="009223AC">
      <w:r>
        <w:separator/>
      </w:r>
    </w:p>
  </w:footnote>
  <w:footnote w:type="continuationSeparator" w:id="0">
    <w:p w14:paraId="2909E95F" w14:textId="77777777" w:rsidR="004A4F9D" w:rsidRDefault="004A4F9D" w:rsidP="009223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22FF5"/>
    <w:multiLevelType w:val="multilevel"/>
    <w:tmpl w:val="1408DDFA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b w:val="0"/>
        <w:i w:val="0"/>
        <w:color w:val="auto"/>
        <w:sz w:val="20"/>
        <w:szCs w:val="16"/>
      </w:rPr>
    </w:lvl>
    <w:lvl w:ilvl="1">
      <w:numFmt w:val="bullet"/>
      <w:lvlText w:val=""/>
      <w:lvlJc w:val="left"/>
      <w:pPr>
        <w:ind w:left="1440" w:hanging="360"/>
      </w:pPr>
      <w:rPr>
        <w:rFonts w:ascii="Wingdings" w:hAnsi="Wingdings"/>
        <w:b/>
        <w:i w:val="0"/>
        <w:color w:val="5F497A"/>
        <w:sz w:val="20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360F8"/>
    <w:multiLevelType w:val="multilevel"/>
    <w:tmpl w:val="AC2EDD36"/>
    <w:lvl w:ilvl="0">
      <w:start w:val="1"/>
      <w:numFmt w:val="decimal"/>
      <w:lvlText w:val="%1."/>
      <w:lvlJc w:val="left"/>
      <w:pPr>
        <w:ind w:left="720" w:hanging="355"/>
      </w:pPr>
      <w:rPr>
        <w:rFonts w:ascii="Arial" w:hAnsi="Arial" w:cs="Arial"/>
        <w:b w:val="0"/>
        <w:i w:val="0"/>
        <w:color w:val="auto"/>
        <w:sz w:val="20"/>
        <w:szCs w:val="16"/>
      </w:rPr>
    </w:lvl>
    <w:lvl w:ilvl="1">
      <w:numFmt w:val="bullet"/>
      <w:lvlText w:val=""/>
      <w:lvlJc w:val="left"/>
      <w:pPr>
        <w:ind w:left="1440" w:hanging="360"/>
      </w:pPr>
      <w:rPr>
        <w:rFonts w:ascii="Wingdings" w:hAnsi="Wingdings"/>
        <w:b/>
        <w:i w:val="0"/>
        <w:color w:val="auto"/>
        <w:sz w:val="20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A5BDA"/>
    <w:multiLevelType w:val="multilevel"/>
    <w:tmpl w:val="E8024756"/>
    <w:lvl w:ilvl="0">
      <w:numFmt w:val="bullet"/>
      <w:lvlText w:val=""/>
      <w:lvlJc w:val="left"/>
      <w:pPr>
        <w:ind w:left="720" w:hanging="360"/>
      </w:pPr>
      <w:rPr>
        <w:rFonts w:ascii="Symbol" w:hAnsi="Symbol"/>
        <w:b/>
        <w:i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b w:val="0"/>
        <w:i w:val="0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4090C"/>
    <w:multiLevelType w:val="multilevel"/>
    <w:tmpl w:val="726E4F5E"/>
    <w:lvl w:ilvl="0">
      <w:numFmt w:val="bullet"/>
      <w:lvlText w:val=""/>
      <w:lvlJc w:val="left"/>
      <w:pPr>
        <w:ind w:left="720" w:hanging="360"/>
      </w:pPr>
      <w:rPr>
        <w:rFonts w:ascii="Wingdings" w:hAnsi="Wingdings"/>
        <w:b/>
        <w:i w:val="0"/>
        <w:strike w:val="0"/>
        <w:dstrike w:val="0"/>
        <w:color w:val="auto"/>
        <w:position w:val="0"/>
        <w:sz w:val="20"/>
        <w:szCs w:val="16"/>
        <w:vertAlign w:val="baseline"/>
      </w:rPr>
    </w:lvl>
    <w:lvl w:ilvl="1">
      <w:numFmt w:val="bullet"/>
      <w:lvlText w:val=""/>
      <w:lvlJc w:val="left"/>
      <w:pPr>
        <w:ind w:left="1440" w:hanging="360"/>
      </w:pPr>
      <w:rPr>
        <w:rFonts w:ascii="Wingdings" w:hAnsi="Wingdings"/>
        <w:b/>
        <w:i w:val="0"/>
        <w:color w:val="5F497A"/>
        <w:sz w:val="20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7118A"/>
    <w:multiLevelType w:val="multilevel"/>
    <w:tmpl w:val="28524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ED11D90"/>
    <w:multiLevelType w:val="multilevel"/>
    <w:tmpl w:val="98B004E0"/>
    <w:lvl w:ilvl="0">
      <w:numFmt w:val="bullet"/>
      <w:lvlText w:val=""/>
      <w:lvlJc w:val="left"/>
      <w:pPr>
        <w:ind w:left="720" w:hanging="360"/>
      </w:pPr>
      <w:rPr>
        <w:rFonts w:ascii="Wingdings" w:hAnsi="Wingdings"/>
        <w:b/>
        <w:i w:val="0"/>
        <w:strike w:val="0"/>
        <w:dstrike w:val="0"/>
        <w:color w:val="auto"/>
        <w:position w:val="0"/>
        <w:sz w:val="20"/>
        <w:szCs w:val="16"/>
        <w:vertAlign w:val="baseline"/>
      </w:rPr>
    </w:lvl>
    <w:lvl w:ilvl="1">
      <w:numFmt w:val="bullet"/>
      <w:lvlText w:val=""/>
      <w:lvlJc w:val="left"/>
      <w:pPr>
        <w:ind w:left="1440" w:hanging="360"/>
      </w:pPr>
      <w:rPr>
        <w:rFonts w:ascii="Wingdings" w:hAnsi="Wingdings"/>
        <w:b/>
        <w:i w:val="0"/>
        <w:color w:val="5F497A"/>
        <w:sz w:val="20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B97DFA"/>
    <w:multiLevelType w:val="multilevel"/>
    <w:tmpl w:val="735E683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b w:val="0"/>
        <w:i w:val="0"/>
        <w:color w:val="auto"/>
        <w:sz w:val="20"/>
        <w:szCs w:val="16"/>
      </w:rPr>
    </w:lvl>
    <w:lvl w:ilvl="1">
      <w:numFmt w:val="bullet"/>
      <w:lvlText w:val=""/>
      <w:lvlJc w:val="left"/>
      <w:pPr>
        <w:ind w:left="1440" w:hanging="360"/>
      </w:pPr>
      <w:rPr>
        <w:rFonts w:ascii="Wingdings" w:hAnsi="Wingdings"/>
        <w:b/>
        <w:i w:val="0"/>
        <w:color w:val="5F497A"/>
        <w:sz w:val="20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AE2291"/>
    <w:multiLevelType w:val="multilevel"/>
    <w:tmpl w:val="8B48F4C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b w:val="0"/>
        <w:i w:val="0"/>
        <w:color w:val="auto"/>
        <w:sz w:val="20"/>
        <w:szCs w:val="16"/>
      </w:rPr>
    </w:lvl>
    <w:lvl w:ilvl="1">
      <w:numFmt w:val="bullet"/>
      <w:lvlText w:val=""/>
      <w:lvlJc w:val="left"/>
      <w:pPr>
        <w:ind w:left="1440" w:hanging="360"/>
      </w:pPr>
      <w:rPr>
        <w:rFonts w:ascii="Wingdings" w:hAnsi="Wingdings"/>
        <w:b/>
        <w:i w:val="0"/>
        <w:color w:val="5F497A"/>
        <w:sz w:val="20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4B05F5"/>
    <w:multiLevelType w:val="multilevel"/>
    <w:tmpl w:val="4B80CEA0"/>
    <w:lvl w:ilvl="0">
      <w:numFmt w:val="bullet"/>
      <w:lvlText w:val=""/>
      <w:lvlJc w:val="left"/>
      <w:pPr>
        <w:ind w:left="720" w:hanging="360"/>
      </w:pPr>
      <w:rPr>
        <w:rFonts w:ascii="Wingdings" w:hAnsi="Wingdings"/>
        <w:b/>
        <w:i w:val="0"/>
        <w:strike w:val="0"/>
        <w:dstrike w:val="0"/>
        <w:color w:val="auto"/>
        <w:position w:val="0"/>
        <w:sz w:val="20"/>
        <w:szCs w:val="16"/>
        <w:vertAlign w:val="baseline"/>
      </w:rPr>
    </w:lvl>
    <w:lvl w:ilvl="1">
      <w:numFmt w:val="bullet"/>
      <w:lvlText w:val=""/>
      <w:lvlJc w:val="left"/>
      <w:pPr>
        <w:ind w:left="1440" w:hanging="360"/>
      </w:pPr>
      <w:rPr>
        <w:rFonts w:ascii="Wingdings" w:hAnsi="Wingdings"/>
        <w:b/>
        <w:i w:val="0"/>
        <w:color w:val="5F497A"/>
        <w:sz w:val="20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00401E"/>
    <w:multiLevelType w:val="multilevel"/>
    <w:tmpl w:val="065428A2"/>
    <w:lvl w:ilvl="0">
      <w:numFmt w:val="bullet"/>
      <w:lvlText w:val=""/>
      <w:lvlJc w:val="left"/>
      <w:pPr>
        <w:ind w:left="720" w:hanging="360"/>
      </w:pPr>
      <w:rPr>
        <w:rFonts w:ascii="Wingdings" w:hAnsi="Wingdings"/>
        <w:b/>
        <w:i w:val="0"/>
        <w:strike w:val="0"/>
        <w:dstrike w:val="0"/>
        <w:color w:val="auto"/>
        <w:position w:val="0"/>
        <w:sz w:val="20"/>
        <w:szCs w:val="16"/>
        <w:vertAlign w:val="baseline"/>
      </w:rPr>
    </w:lvl>
    <w:lvl w:ilvl="1">
      <w:numFmt w:val="bullet"/>
      <w:lvlText w:val=""/>
      <w:lvlJc w:val="left"/>
      <w:pPr>
        <w:ind w:left="1440" w:hanging="360"/>
      </w:pPr>
      <w:rPr>
        <w:rFonts w:ascii="Wingdings" w:hAnsi="Wingdings"/>
        <w:b/>
        <w:i w:val="0"/>
        <w:color w:val="5F497A"/>
        <w:sz w:val="20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EB098A"/>
    <w:multiLevelType w:val="multilevel"/>
    <w:tmpl w:val="4BBCBEEA"/>
    <w:lvl w:ilvl="0">
      <w:numFmt w:val="bullet"/>
      <w:lvlText w:val=""/>
      <w:lvlJc w:val="left"/>
      <w:pPr>
        <w:ind w:left="360" w:hanging="360"/>
      </w:pPr>
      <w:rPr>
        <w:rFonts w:ascii="Wingdings" w:hAnsi="Wingdings"/>
        <w:b/>
        <w:i w:val="0"/>
        <w:strike w:val="0"/>
        <w:dstrike w:val="0"/>
        <w:color w:val="auto"/>
        <w:position w:val="0"/>
        <w:vertAlign w:val="baseline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1" w15:restartNumberingAfterBreak="0">
    <w:nsid w:val="2A3F5F8E"/>
    <w:multiLevelType w:val="multilevel"/>
    <w:tmpl w:val="1550F752"/>
    <w:lvl w:ilvl="0">
      <w:numFmt w:val="bullet"/>
      <w:lvlText w:val="•"/>
      <w:lvlJc w:val="left"/>
      <w:pPr>
        <w:ind w:left="360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2" w15:restartNumberingAfterBreak="0">
    <w:nsid w:val="2F0751D3"/>
    <w:multiLevelType w:val="hybridMultilevel"/>
    <w:tmpl w:val="ACBC45E6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432017"/>
    <w:multiLevelType w:val="multilevel"/>
    <w:tmpl w:val="7E785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D3E39C5"/>
    <w:multiLevelType w:val="hybridMultilevel"/>
    <w:tmpl w:val="25DCD98E"/>
    <w:lvl w:ilvl="0" w:tplc="1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F6419F1"/>
    <w:multiLevelType w:val="multilevel"/>
    <w:tmpl w:val="AC548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23E0F38"/>
    <w:multiLevelType w:val="multilevel"/>
    <w:tmpl w:val="320A258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b w:val="0"/>
        <w:i w:val="0"/>
        <w:color w:val="auto"/>
        <w:sz w:val="20"/>
        <w:szCs w:val="16"/>
      </w:rPr>
    </w:lvl>
    <w:lvl w:ilvl="1">
      <w:numFmt w:val="bullet"/>
      <w:lvlText w:val=""/>
      <w:lvlJc w:val="left"/>
      <w:pPr>
        <w:ind w:left="1440" w:hanging="360"/>
      </w:pPr>
      <w:rPr>
        <w:rFonts w:ascii="Wingdings" w:hAnsi="Wingdings"/>
        <w:b/>
        <w:i w:val="0"/>
        <w:color w:val="5F497A"/>
        <w:sz w:val="20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6E2BD1"/>
    <w:multiLevelType w:val="multilevel"/>
    <w:tmpl w:val="667AF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616567C"/>
    <w:multiLevelType w:val="multilevel"/>
    <w:tmpl w:val="3A5A0D72"/>
    <w:lvl w:ilvl="0">
      <w:numFmt w:val="bullet"/>
      <w:lvlText w:val=""/>
      <w:lvlJc w:val="left"/>
      <w:pPr>
        <w:ind w:left="360" w:hanging="360"/>
      </w:pPr>
      <w:rPr>
        <w:rFonts w:ascii="Wingdings" w:hAnsi="Wingdings"/>
        <w:b/>
        <w:i w:val="0"/>
        <w:strike w:val="0"/>
        <w:dstrike w:val="0"/>
        <w:color w:val="auto"/>
        <w:position w:val="0"/>
        <w:vertAlign w:val="baseline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9" w15:restartNumberingAfterBreak="0">
    <w:nsid w:val="61EC71F4"/>
    <w:multiLevelType w:val="multilevel"/>
    <w:tmpl w:val="E4ECE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3F15259"/>
    <w:multiLevelType w:val="multilevel"/>
    <w:tmpl w:val="B8124066"/>
    <w:lvl w:ilvl="0">
      <w:start w:val="1"/>
      <w:numFmt w:val="decimal"/>
      <w:lvlText w:val="%1."/>
      <w:lvlJc w:val="left"/>
      <w:pPr>
        <w:ind w:left="0" w:firstLine="355"/>
      </w:pPr>
      <w:rPr>
        <w:rFonts w:ascii="Arial" w:hAnsi="Arial" w:cs="Arial"/>
        <w:b w:val="0"/>
        <w:color w:val="auto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1" w15:restartNumberingAfterBreak="0">
    <w:nsid w:val="656B1073"/>
    <w:multiLevelType w:val="hybridMultilevel"/>
    <w:tmpl w:val="6180EC4C"/>
    <w:lvl w:ilvl="0" w:tplc="1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7D40FA0"/>
    <w:multiLevelType w:val="multilevel"/>
    <w:tmpl w:val="239EAC92"/>
    <w:lvl w:ilvl="0">
      <w:start w:val="1"/>
      <w:numFmt w:val="decimal"/>
      <w:lvlText w:val="%1."/>
      <w:lvlJc w:val="left"/>
      <w:pPr>
        <w:ind w:left="720" w:hanging="355"/>
      </w:pPr>
      <w:rPr>
        <w:rFonts w:ascii="Arial" w:hAnsi="Arial" w:cs="Arial"/>
        <w:b w:val="0"/>
        <w:i w:val="0"/>
        <w:color w:val="auto"/>
        <w:sz w:val="20"/>
        <w:szCs w:val="16"/>
      </w:rPr>
    </w:lvl>
    <w:lvl w:ilvl="1">
      <w:numFmt w:val="bullet"/>
      <w:lvlText w:val=""/>
      <w:lvlJc w:val="left"/>
      <w:pPr>
        <w:ind w:left="1440" w:hanging="360"/>
      </w:pPr>
      <w:rPr>
        <w:rFonts w:ascii="Wingdings" w:hAnsi="Wingdings"/>
        <w:b/>
        <w:i w:val="0"/>
        <w:color w:val="5F497A"/>
        <w:sz w:val="20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FE537E"/>
    <w:multiLevelType w:val="hybridMultilevel"/>
    <w:tmpl w:val="B19C432C"/>
    <w:lvl w:ilvl="0" w:tplc="1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F0437BA"/>
    <w:multiLevelType w:val="multilevel"/>
    <w:tmpl w:val="B76AF0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9440854"/>
    <w:multiLevelType w:val="multilevel"/>
    <w:tmpl w:val="7FCE8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EBE17BA"/>
    <w:multiLevelType w:val="hybridMultilevel"/>
    <w:tmpl w:val="7A3EFE9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5917733">
    <w:abstractNumId w:val="11"/>
  </w:num>
  <w:num w:numId="2" w16cid:durableId="1820459622">
    <w:abstractNumId w:val="22"/>
  </w:num>
  <w:num w:numId="3" w16cid:durableId="28073965">
    <w:abstractNumId w:val="1"/>
  </w:num>
  <w:num w:numId="4" w16cid:durableId="370427196">
    <w:abstractNumId w:val="0"/>
  </w:num>
  <w:num w:numId="5" w16cid:durableId="1945839372">
    <w:abstractNumId w:val="16"/>
  </w:num>
  <w:num w:numId="6" w16cid:durableId="908423681">
    <w:abstractNumId w:val="7"/>
  </w:num>
  <w:num w:numId="7" w16cid:durableId="463087581">
    <w:abstractNumId w:val="6"/>
  </w:num>
  <w:num w:numId="8" w16cid:durableId="321085625">
    <w:abstractNumId w:val="20"/>
  </w:num>
  <w:num w:numId="9" w16cid:durableId="1681617405">
    <w:abstractNumId w:val="2"/>
  </w:num>
  <w:num w:numId="10" w16cid:durableId="218130864">
    <w:abstractNumId w:val="3"/>
  </w:num>
  <w:num w:numId="11" w16cid:durableId="385564086">
    <w:abstractNumId w:val="5"/>
  </w:num>
  <w:num w:numId="12" w16cid:durableId="1293754155">
    <w:abstractNumId w:val="9"/>
  </w:num>
  <w:num w:numId="13" w16cid:durableId="1397782814">
    <w:abstractNumId w:val="10"/>
  </w:num>
  <w:num w:numId="14" w16cid:durableId="962805965">
    <w:abstractNumId w:val="18"/>
  </w:num>
  <w:num w:numId="15" w16cid:durableId="1533958167">
    <w:abstractNumId w:val="8"/>
  </w:num>
  <w:num w:numId="16" w16cid:durableId="2045672726">
    <w:abstractNumId w:val="24"/>
  </w:num>
  <w:num w:numId="17" w16cid:durableId="1101560419">
    <w:abstractNumId w:val="25"/>
  </w:num>
  <w:num w:numId="18" w16cid:durableId="980814317">
    <w:abstractNumId w:val="13"/>
  </w:num>
  <w:num w:numId="19" w16cid:durableId="1422481899">
    <w:abstractNumId w:val="4"/>
  </w:num>
  <w:num w:numId="20" w16cid:durableId="1380982997">
    <w:abstractNumId w:val="19"/>
  </w:num>
  <w:num w:numId="21" w16cid:durableId="1728652095">
    <w:abstractNumId w:val="15"/>
  </w:num>
  <w:num w:numId="22" w16cid:durableId="209923817">
    <w:abstractNumId w:val="17"/>
  </w:num>
  <w:num w:numId="23" w16cid:durableId="1448889501">
    <w:abstractNumId w:val="12"/>
  </w:num>
  <w:num w:numId="24" w16cid:durableId="1930919672">
    <w:abstractNumId w:val="26"/>
  </w:num>
  <w:num w:numId="25" w16cid:durableId="1658267551">
    <w:abstractNumId w:val="14"/>
  </w:num>
  <w:num w:numId="26" w16cid:durableId="277688988">
    <w:abstractNumId w:val="23"/>
  </w:num>
  <w:num w:numId="27" w16cid:durableId="1181311639">
    <w:abstractNumId w:val="21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3C5"/>
    <w:rsid w:val="000C32A1"/>
    <w:rsid w:val="0021146A"/>
    <w:rsid w:val="002844BD"/>
    <w:rsid w:val="00356001"/>
    <w:rsid w:val="0037549D"/>
    <w:rsid w:val="003C67EA"/>
    <w:rsid w:val="004028AE"/>
    <w:rsid w:val="0042505B"/>
    <w:rsid w:val="004A4F9D"/>
    <w:rsid w:val="004F61CF"/>
    <w:rsid w:val="00502CD4"/>
    <w:rsid w:val="00520563"/>
    <w:rsid w:val="00580D79"/>
    <w:rsid w:val="005A1DDA"/>
    <w:rsid w:val="006366EB"/>
    <w:rsid w:val="006374E0"/>
    <w:rsid w:val="006E6800"/>
    <w:rsid w:val="007C6727"/>
    <w:rsid w:val="00862027"/>
    <w:rsid w:val="00884E0D"/>
    <w:rsid w:val="009223AC"/>
    <w:rsid w:val="0093623D"/>
    <w:rsid w:val="00981796"/>
    <w:rsid w:val="009865F0"/>
    <w:rsid w:val="009C467F"/>
    <w:rsid w:val="009D214D"/>
    <w:rsid w:val="009F4475"/>
    <w:rsid w:val="009F6B67"/>
    <w:rsid w:val="00A44D3B"/>
    <w:rsid w:val="00A643C5"/>
    <w:rsid w:val="00A75258"/>
    <w:rsid w:val="00A82AAD"/>
    <w:rsid w:val="00B55EF7"/>
    <w:rsid w:val="00B85A54"/>
    <w:rsid w:val="00BF18D1"/>
    <w:rsid w:val="00C07CD8"/>
    <w:rsid w:val="00CC7577"/>
    <w:rsid w:val="00DB26BD"/>
    <w:rsid w:val="00DC7EA6"/>
    <w:rsid w:val="00DF6932"/>
    <w:rsid w:val="00EE4D03"/>
    <w:rsid w:val="00F0113A"/>
    <w:rsid w:val="00F263BC"/>
    <w:rsid w:val="00F51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FF626"/>
  <w15:chartTrackingRefBased/>
  <w15:docId w15:val="{1FFF4A14-8E5E-EA43-93A4-9BDBAB33B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43C5"/>
    <w:pPr>
      <w:widowControl w:val="0"/>
      <w:suppressAutoHyphens/>
      <w:autoSpaceDE w:val="0"/>
      <w:autoSpaceDN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A643C5"/>
    <w:pPr>
      <w:keepNext/>
      <w:shd w:val="clear" w:color="auto" w:fill="003399"/>
      <w:jc w:val="left"/>
      <w:outlineLvl w:val="0"/>
    </w:pPr>
    <w:rPr>
      <w:b/>
      <w:bCs/>
      <w:color w:val="FFFFFF"/>
      <w:kern w:val="3"/>
      <w:sz w:val="26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A1DD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5A1D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styleId="Sinespaciado">
    <w:name w:val="No Spacing"/>
    <w:uiPriority w:val="1"/>
    <w:qFormat/>
    <w:rsid w:val="005A1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qFormat/>
    <w:rsid w:val="005A1DDA"/>
    <w:pPr>
      <w:ind w:left="72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A643C5"/>
    <w:rPr>
      <w:rFonts w:ascii="Arial" w:eastAsia="Times New Roman" w:hAnsi="Arial" w:cs="Times New Roman"/>
      <w:b/>
      <w:bCs/>
      <w:color w:val="FFFFFF"/>
      <w:kern w:val="3"/>
      <w:sz w:val="26"/>
      <w:szCs w:val="32"/>
      <w:shd w:val="clear" w:color="auto" w:fill="003399"/>
      <w:lang w:val="es-ES" w:eastAsia="es-ES"/>
    </w:rPr>
  </w:style>
  <w:style w:type="paragraph" w:styleId="TDC1">
    <w:name w:val="toc 1"/>
    <w:basedOn w:val="Normal"/>
    <w:next w:val="Normal"/>
    <w:autoRedefine/>
    <w:rsid w:val="00A643C5"/>
    <w:pPr>
      <w:spacing w:after="100"/>
    </w:pPr>
  </w:style>
  <w:style w:type="character" w:styleId="Hipervnculo">
    <w:name w:val="Hyperlink"/>
    <w:basedOn w:val="Fuentedeprrafopredeter"/>
    <w:rsid w:val="00A643C5"/>
    <w:rPr>
      <w:color w:val="0000FF"/>
      <w:u w:val="single"/>
    </w:rPr>
  </w:style>
  <w:style w:type="paragraph" w:customStyle="1" w:styleId="paragraph">
    <w:name w:val="paragraph"/>
    <w:basedOn w:val="Normal"/>
    <w:rsid w:val="00DB26BD"/>
    <w:pPr>
      <w:widowControl/>
      <w:suppressAutoHyphens w:val="0"/>
      <w:autoSpaceDE/>
      <w:autoSpaceDN/>
      <w:spacing w:before="100" w:beforeAutospacing="1" w:after="100" w:afterAutospacing="1"/>
      <w:jc w:val="left"/>
    </w:pPr>
    <w:rPr>
      <w:rFonts w:ascii="Times New Roman" w:hAnsi="Times New Roman"/>
      <w:szCs w:val="24"/>
      <w:lang w:val="es-CR" w:eastAsia="es-CR"/>
    </w:rPr>
  </w:style>
  <w:style w:type="character" w:customStyle="1" w:styleId="normaltextrun">
    <w:name w:val="normaltextrun"/>
    <w:basedOn w:val="Fuentedeprrafopredeter"/>
    <w:rsid w:val="00DB26BD"/>
  </w:style>
  <w:style w:type="character" w:customStyle="1" w:styleId="eop">
    <w:name w:val="eop"/>
    <w:basedOn w:val="Fuentedeprrafopredeter"/>
    <w:rsid w:val="00DB26BD"/>
  </w:style>
  <w:style w:type="character" w:customStyle="1" w:styleId="wacimagecontainer">
    <w:name w:val="wacimagecontainer"/>
    <w:basedOn w:val="Fuentedeprrafopredeter"/>
    <w:rsid w:val="00DB26BD"/>
  </w:style>
  <w:style w:type="paragraph" w:styleId="Encabezado">
    <w:name w:val="header"/>
    <w:basedOn w:val="Normal"/>
    <w:link w:val="EncabezadoCar"/>
    <w:uiPriority w:val="99"/>
    <w:unhideWhenUsed/>
    <w:rsid w:val="009223A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223AC"/>
    <w:rPr>
      <w:rFonts w:ascii="Arial" w:eastAsia="Times New Roman" w:hAnsi="Arial" w:cs="Times New Roman"/>
      <w:sz w:val="24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223A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223AC"/>
    <w:rPr>
      <w:rFonts w:ascii="Arial" w:eastAsia="Times New Roman" w:hAnsi="Arial" w:cs="Times New Roman"/>
      <w:sz w:val="24"/>
      <w:szCs w:val="20"/>
      <w:lang w:val="es-ES" w:eastAsia="es-E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817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8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0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96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6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96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23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92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13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10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59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25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81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97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0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51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25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83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71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91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5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12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63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10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51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2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0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47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12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35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96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33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32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16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22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98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51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39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62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33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5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4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93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16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29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99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87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56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17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73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39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16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30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57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29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21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05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8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24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22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9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10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99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89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07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38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25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50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88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6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29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5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82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66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50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15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30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01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73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42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0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4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14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63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46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17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48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02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66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02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10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72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92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06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85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43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86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59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73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27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7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8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6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56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34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58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31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90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37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50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60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80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7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9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55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75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9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21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58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90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06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62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70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50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38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84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99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05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14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7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43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81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0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57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43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9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1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8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16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48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56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41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65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9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5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90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46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33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72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70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93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81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12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40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77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20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11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54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53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52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00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43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9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1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45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99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6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96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67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09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61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91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96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87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36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68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49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8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86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08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19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75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27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08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18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03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91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02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09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22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63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50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4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36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06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55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92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79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54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27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4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32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8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98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27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24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95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04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44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60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09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08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6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62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7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07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07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1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21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67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1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26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90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75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06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9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14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9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42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0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79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73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13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46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80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9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39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37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8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07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60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2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49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12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92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24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05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15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95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13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32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96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84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64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47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15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6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84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46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87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49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45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65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74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54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8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20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21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17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07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8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colfar.com/LyRPDF/1.%20Manual%20de%20Normas%20para%20la%20Habilitacion%20de%20Farmacias..pdf" TargetMode="External"/><Relationship Id="rId18" Type="http://schemas.openxmlformats.org/officeDocument/2006/relationships/hyperlink" Target="https://www.colfar.com/LyRPDF/1.%20Ley%20General%20de%20Salud.%20Ley%20n5395.pdf" TargetMode="External"/><Relationship Id="rId26" Type="http://schemas.openxmlformats.org/officeDocument/2006/relationships/hyperlink" Target="https://www.colfar.com/LyRPDF/5.%20Reglamento%20para%20el%20control%20de%20drogas%20Estupefacientes%20y%20Psicotropicas.pdf" TargetMode="External"/><Relationship Id="rId39" Type="http://schemas.openxmlformats.org/officeDocument/2006/relationships/hyperlink" Target="http://www.binasss.sa.cr/libros/hipertension09.pdf" TargetMode="External"/><Relationship Id="rId21" Type="http://schemas.openxmlformats.org/officeDocument/2006/relationships/hyperlink" Target="http://www.pgrweb.go.cr/scij/Busqueda/Normativa/Normas/nrm_texto_completo.aspx?param1=NRTC&amp;nValor1=1&amp;nValor2=48392&amp;nValor3=93996&amp;strTipM=TC" TargetMode="External"/><Relationship Id="rId34" Type="http://schemas.openxmlformats.org/officeDocument/2006/relationships/hyperlink" Target="https://www.colfar.com/LyRPDF/1.%20Reglamento%20de%20Buenas%20Practicas%20de%20Manufactura.pdf" TargetMode="External"/><Relationship Id="rId42" Type="http://schemas.openxmlformats.org/officeDocument/2006/relationships/hyperlink" Target="https://repositorio.binasss.sa.cr/repositorio/bitstream/handle/20.500.11764/3487/Gu%C3%ADaDM.pdf?sequence=5" TargetMode="External"/><Relationship Id="rId47" Type="http://schemas.openxmlformats.org/officeDocument/2006/relationships/hyperlink" Target="https://www.cendeisss.sa.cr/wp/wp-content/uploads/2022/04/Manual-met-para-Lineamiento.pdf" TargetMode="External"/><Relationship Id="rId50" Type="http://schemas.openxmlformats.org/officeDocument/2006/relationships/hyperlink" Target="https://www.scielo.sa.cr/scielo.php?pid=S0034-77442016000301019&amp;script=sci_abstract&amp;tlng=es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s://www.colfar.com/LyRPDF/1.%20Ley%20General%20de%20Salud.%20Ley%20n5395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css.sa.cr/lom" TargetMode="External"/><Relationship Id="rId29" Type="http://schemas.openxmlformats.org/officeDocument/2006/relationships/hyperlink" Target="http://www.pgrweb.go.cr/scij/Busqueda/Normativa/Normas/nrm_texto_completo.aspx?param1=NRTC&amp;nValor1=1&amp;nValor2=85632&amp;nValor3=110805&amp;strTipM=TC" TargetMode="External"/><Relationship Id="rId11" Type="http://schemas.openxmlformats.org/officeDocument/2006/relationships/hyperlink" Target="https://www.colfar.com/LyRPDF/5.%20Reglamento%20para%20el%20control%20de%20drogas%20Estupefacientes%20y%20Psicotropicas.pdf" TargetMode="External"/><Relationship Id="rId24" Type="http://schemas.openxmlformats.org/officeDocument/2006/relationships/hyperlink" Target="https://www.colfar.com/LyRPDF/3.%20Reglamento%20de%20Buenas%20Practicas%20de%20Farmacovigilancia.%20Decreto%2039417.pdf" TargetMode="External"/><Relationship Id="rId32" Type="http://schemas.openxmlformats.org/officeDocument/2006/relationships/hyperlink" Target="https://www.colfar.com/LyRPDF/5.%20Norma%20Nacional%20de%20Vacunacion.%20Decreto%20n37808-S.pdf" TargetMode="External"/><Relationship Id="rId37" Type="http://schemas.openxmlformats.org/officeDocument/2006/relationships/hyperlink" Target="https://www3.paho.org/hq/dmdocuments/2013/SerieRAPSANo6-2013.pdf" TargetMode="External"/><Relationship Id="rId40" Type="http://schemas.openxmlformats.org/officeDocument/2006/relationships/hyperlink" Target="http://www.binasss.sa.cr/dislipidemias.pdf" TargetMode="External"/><Relationship Id="rId45" Type="http://schemas.openxmlformats.org/officeDocument/2006/relationships/hyperlink" Target="https://www.ministeriodesalud.go.cr" TargetMode="External"/><Relationship Id="rId53" Type="http://schemas.openxmlformats.org/officeDocument/2006/relationships/hyperlink" Target="https://icp.ucr.ac.cr/web/sites/default/files/paragraphs-img/El_envenenamiento_por_mordedura_en_Centroamerica_2009_color.pdf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colfar.com/LyRPDF/3.%20Reglamento%20de%20Buenas%20Practicas%20de%20Farmacovigilancia.%20Decreto%2039417.pdf" TargetMode="External"/><Relationship Id="rId19" Type="http://schemas.openxmlformats.org/officeDocument/2006/relationships/hyperlink" Target="http://www.pgrweb.go.cr/scij/Busqueda/Normativa/Normas/nrm_texto_completo.aspx?nValor1=1&amp;nValor2=6581" TargetMode="External"/><Relationship Id="rId31" Type="http://schemas.openxmlformats.org/officeDocument/2006/relationships/hyperlink" Target="http://www.pgrweb.go.cr/scij/Busqueda/Normativa/Normas/nrm_texto_completo.aspx?param1=NRTC&amp;nValor1=1&amp;nValor2=53503&amp;nValor3=58366&amp;strTipM=TC" TargetMode="External"/><Relationship Id="rId44" Type="http://schemas.openxmlformats.org/officeDocument/2006/relationships/hyperlink" Target="https://www.ministeriodesalud.go.cr/index.php/biblioteca-de-archivos-left/documentos-ministerio-de-salud/vigilancia-de-la-salud/normas-protocolos-guias-y-lineamientos/vacunas-dvs" TargetMode="External"/><Relationship Id="rId52" Type="http://schemas.openxmlformats.org/officeDocument/2006/relationships/hyperlink" Target="https://www.scielo.sa.cr/pdf/cinn/v7n2/1659-4266-cinn-7-02-00279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lfar.com/LyRPDF/2.%20Reglamento%20para%20la%20disposicion%20final%20de%20medicamentos.pdf" TargetMode="External"/><Relationship Id="rId14" Type="http://schemas.openxmlformats.org/officeDocument/2006/relationships/hyperlink" Target="https://www.colfar.com/LyRPDF/5.%20Norma%20Nacional%20de%20Vacunacion.%20Decreto%20n37808-S.pdf" TargetMode="External"/><Relationship Id="rId22" Type="http://schemas.openxmlformats.org/officeDocument/2006/relationships/hyperlink" Target="https://www.colfar.com/LyRPDF/2.%20Reglamento%20para%20la%20disposicion%20final%20de%20medicamentos.pdf" TargetMode="External"/><Relationship Id="rId27" Type="http://schemas.openxmlformats.org/officeDocument/2006/relationships/hyperlink" Target="http://www.pgrweb.go.cr/scij/Busqueda/Normativa/Normas/nrm_texto_completo.aspx?nValor1=1&amp;nValor2=72642" TargetMode="External"/><Relationship Id="rId30" Type="http://schemas.openxmlformats.org/officeDocument/2006/relationships/hyperlink" Target="https://www.colfar.com/LyRPDF/1.%20Manual%20de%20Normas%20para%20la%20Habilitacion%20de%20Farmacias..pdf" TargetMode="External"/><Relationship Id="rId35" Type="http://schemas.openxmlformats.org/officeDocument/2006/relationships/hyperlink" Target="http://www.pgrweb.go.cr/scij/Busqueda/Normativa/Normas/nrm_texto_completo.aspx?param1=NRTC&amp;nValor1=1&amp;nValor2=78580&amp;nValor3=99081&amp;strTipM=TC" TargetMode="External"/><Relationship Id="rId43" Type="http://schemas.openxmlformats.org/officeDocument/2006/relationships/hyperlink" Target="https://repositorio.binasss.sa.cr/repositorio/bitstream/handle/20.500.11764/409/2015enfermedadescardiovasculares.pdf?sequence=1&amp;isAllowed=y" TargetMode="External"/><Relationship Id="rId48" Type="http://schemas.openxmlformats.org/officeDocument/2006/relationships/hyperlink" Target="https://www.binasss.sa.cr/protocolos/medicamentos.pdf" TargetMode="External"/><Relationship Id="rId56" Type="http://schemas.openxmlformats.org/officeDocument/2006/relationships/theme" Target="theme/theme1.xml"/><Relationship Id="rId8" Type="http://schemas.openxmlformats.org/officeDocument/2006/relationships/hyperlink" Target="https://www.colfar.com/LyRPDF/6.%20Reforma%20Ley%20sobre%20estupefacientes%20y%20sustancias%20psicotropicas.pdf" TargetMode="External"/><Relationship Id="rId51" Type="http://schemas.openxmlformats.org/officeDocument/2006/relationships/hyperlink" Target="http://dx.doi.org/10.15517/rbt.v64i3.21138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colfar.com/LyRPDF/6.%20Reforma%20reglamento%20para%20el%20control%20de%20drogas.%20Receta%20digital.pdf" TargetMode="External"/><Relationship Id="rId17" Type="http://schemas.openxmlformats.org/officeDocument/2006/relationships/hyperlink" Target="https://www.colfar.com" TargetMode="External"/><Relationship Id="rId25" Type="http://schemas.openxmlformats.org/officeDocument/2006/relationships/hyperlink" Target="http://www.pgrweb.go.cr/scij/Busqueda/Normativa/Normas/nrm_texto_completo.aspx?param1=NRTC&amp;nValor1=1&amp;nValor2=80995&amp;nValor3=103117&amp;strTipM=TC" TargetMode="External"/><Relationship Id="rId33" Type="http://schemas.openxmlformats.org/officeDocument/2006/relationships/hyperlink" Target="http://www.pgrweb.go.cr/scij/Busqueda/Normativa/Normas/nrm_texto_completo.aspx?param1=NRTC&amp;nValor1=1&amp;nValor2=75452&amp;nValor3=93583&amp;strTipM=TC" TargetMode="External"/><Relationship Id="rId38" Type="http://schemas.openxmlformats.org/officeDocument/2006/relationships/hyperlink" Target="http://www.binasss.sa.cr/libros/asma.pdf" TargetMode="External"/><Relationship Id="rId46" Type="http://schemas.openxmlformats.org/officeDocument/2006/relationships/hyperlink" Target="https://www.ministeriodesalud.go.cr/" TargetMode="External"/><Relationship Id="rId20" Type="http://schemas.openxmlformats.org/officeDocument/2006/relationships/hyperlink" Target="https://www.colfar.com/LyRPDF/6.%20Reforma%20Ley%20sobre%20estupefacientes%20y%20sustancias%20psicotropicas.pdf" TargetMode="External"/><Relationship Id="rId41" Type="http://schemas.openxmlformats.org/officeDocument/2006/relationships/hyperlink" Target="http://www.binasss.sa.cr/libros/diarreica.pdf" TargetMode="External"/><Relationship Id="rId54" Type="http://schemas.openxmlformats.org/officeDocument/2006/relationships/hyperlink" Target="https://www.scielo.sa.cr/pdf/amc/v62n3/0001-6002-amc-62-03-102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www.colfar.com/LyRPDF/1.%20Reglamento%20de%20Buenas%20Practicas%20de%20Manufactura.pdf" TargetMode="External"/><Relationship Id="rId23" Type="http://schemas.openxmlformats.org/officeDocument/2006/relationships/hyperlink" Target="http://www.pgrweb.go.cr/scij/Busqueda/Normativa/Normas/nrm_texto_completo.aspx?param1=NRTC&amp;nValor1=1&amp;nValor2=68197&amp;nValor3=81183&amp;strTipM=TC" TargetMode="External"/><Relationship Id="rId28" Type="http://schemas.openxmlformats.org/officeDocument/2006/relationships/hyperlink" Target="https://www.colfar.com/LyRPDF/6.%20Reforma%20reglamento%20para%20el%20control%20de%20drogas.%20Receta%20digital.pdf" TargetMode="External"/><Relationship Id="rId36" Type="http://schemas.openxmlformats.org/officeDocument/2006/relationships/hyperlink" Target="https://www.ministeriodesalud.go.cr" TargetMode="External"/><Relationship Id="rId49" Type="http://schemas.openxmlformats.org/officeDocument/2006/relationships/hyperlink" Target="https://www.scielo.sa.cr/scielo.php?pid=S0253-29482000000200005&amp;script=sci_abstract&amp;tlng=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4257</Words>
  <Characters>23414</Characters>
  <Application>Microsoft Office Word</Application>
  <DocSecurity>0</DocSecurity>
  <Lines>195</Lines>
  <Paragraphs>55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astua</dc:creator>
  <cp:keywords/>
  <dc:description/>
  <cp:lastModifiedBy>Jennifer Garro Hernández</cp:lastModifiedBy>
  <cp:revision>2</cp:revision>
  <dcterms:created xsi:type="dcterms:W3CDTF">2024-04-23T13:35:00Z</dcterms:created>
  <dcterms:modified xsi:type="dcterms:W3CDTF">2024-04-23T13:35:00Z</dcterms:modified>
</cp:coreProperties>
</file>